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F609BE4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9A4A1D">
              <w:rPr>
                <w:rFonts w:ascii="Arial Narrow" w:hAnsi="Arial Narrow" w:cs="Arial"/>
                <w:sz w:val="28"/>
                <w:szCs w:val="28"/>
                <w:lang w:val="es-MX"/>
              </w:rPr>
              <w:t>abril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3EF6A1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4A71E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los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bien</w:t>
            </w:r>
            <w:r w:rsidR="004A71E1">
              <w:rPr>
                <w:rFonts w:ascii="Arial Narrow" w:hAnsi="Arial Narrow" w:cs="Arial"/>
                <w:sz w:val="28"/>
                <w:szCs w:val="28"/>
                <w:lang w:val="es-MX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421DED5" w:rsidR="005E12F6" w:rsidRPr="00D10901" w:rsidRDefault="008802F4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50ED014C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l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os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4A71E1" w:rsidRPr="00D10901" w14:paraId="7070E83E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8DAE5EE" w14:textId="0220074D" w:rsidR="004A71E1" w:rsidRDefault="004A71E1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00B3DCCB" w14:textId="064B906B" w:rsidR="004A71E1" w:rsidRPr="00D10901" w:rsidRDefault="004A71E1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4A71E1">
              <w:rPr>
                <w:rFonts w:ascii="Arial Narrow" w:hAnsi="Arial Narrow" w:cs="Arial"/>
                <w:sz w:val="28"/>
                <w:szCs w:val="28"/>
              </w:rPr>
              <w:t>C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>arta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>del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>procedimiento para tramitar garantía</w:t>
            </w:r>
            <w:r w:rsidRPr="004A71E1">
              <w:rPr>
                <w:rFonts w:ascii="Arial Narrow" w:hAnsi="Arial Narrow" w:cs="Arial"/>
                <w:sz w:val="28"/>
                <w:szCs w:val="28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0F29F8A5" w14:textId="77777777" w:rsidR="004A71E1" w:rsidRPr="00D10901" w:rsidRDefault="004A71E1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8347B74" w14:textId="77777777" w:rsidR="004A71E1" w:rsidRPr="00D10901" w:rsidRDefault="004A71E1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15AC710F" w:rsidR="005E12F6" w:rsidRPr="00D10901" w:rsidRDefault="004A71E1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11E62" w14:textId="77777777" w:rsidR="008E227A" w:rsidRDefault="008E227A">
      <w:r>
        <w:separator/>
      </w:r>
    </w:p>
  </w:endnote>
  <w:endnote w:type="continuationSeparator" w:id="0">
    <w:p w14:paraId="2C47ED63" w14:textId="77777777" w:rsidR="008E227A" w:rsidRDefault="008E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8E227A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F541" w14:textId="77777777" w:rsidR="008E227A" w:rsidRDefault="008E227A">
      <w:r>
        <w:separator/>
      </w:r>
    </w:p>
  </w:footnote>
  <w:footnote w:type="continuationSeparator" w:id="0">
    <w:p w14:paraId="6DD367BA" w14:textId="77777777" w:rsidR="008E227A" w:rsidRDefault="008E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1E1"/>
    <w:rsid w:val="004A7CA0"/>
    <w:rsid w:val="004B078C"/>
    <w:rsid w:val="004B0C29"/>
    <w:rsid w:val="004B0DFB"/>
    <w:rsid w:val="004B2729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2F4"/>
    <w:rsid w:val="008803A1"/>
    <w:rsid w:val="00892595"/>
    <w:rsid w:val="00893792"/>
    <w:rsid w:val="00897DD2"/>
    <w:rsid w:val="008A56AF"/>
    <w:rsid w:val="008C633E"/>
    <w:rsid w:val="008E227A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31</cp:revision>
  <cp:lastPrinted>2019-09-19T15:35:00Z</cp:lastPrinted>
  <dcterms:created xsi:type="dcterms:W3CDTF">2020-07-01T19:18:00Z</dcterms:created>
  <dcterms:modified xsi:type="dcterms:W3CDTF">2022-09-29T21:17:00Z</dcterms:modified>
</cp:coreProperties>
</file>