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937D6" w14:textId="77777777" w:rsidR="00001CAC" w:rsidRPr="00D407EA" w:rsidRDefault="00001CAC" w:rsidP="004B183C">
      <w:pPr>
        <w:jc w:val="both"/>
        <w:rPr>
          <w:rFonts w:ascii="Arial" w:hAnsi="Arial" w:cs="Arial"/>
        </w:rPr>
      </w:pPr>
      <w:r w:rsidRPr="00D407EA">
        <w:rPr>
          <w:rFonts w:ascii="Arial" w:hAnsi="Arial" w:cs="Arial"/>
        </w:rPr>
        <w:t xml:space="preserve">Predictores de éxito del tratamiento con Dispositivo de Avance Mandibular en pacientes con Síndrome de Apnea-Hipoapnea del Sueño. </w:t>
      </w:r>
    </w:p>
    <w:p w14:paraId="5D0F4A0B" w14:textId="77777777" w:rsidR="00001CAC" w:rsidRPr="00D407EA" w:rsidRDefault="00001CAC" w:rsidP="004B183C">
      <w:pPr>
        <w:jc w:val="both"/>
        <w:rPr>
          <w:rFonts w:ascii="Arial" w:hAnsi="Arial" w:cs="Arial"/>
        </w:rPr>
      </w:pPr>
    </w:p>
    <w:p w14:paraId="11AEEB61" w14:textId="7D5E2A95" w:rsidR="000760EE" w:rsidRPr="00D407EA" w:rsidRDefault="00E93193" w:rsidP="004B183C">
      <w:pPr>
        <w:jc w:val="both"/>
        <w:rPr>
          <w:rFonts w:ascii="Arial" w:hAnsi="Arial" w:cs="Arial"/>
        </w:rPr>
      </w:pPr>
      <w:r w:rsidRPr="00D407EA">
        <w:rPr>
          <w:rFonts w:ascii="Arial" w:hAnsi="Arial" w:cs="Arial"/>
        </w:rPr>
        <w:t>Flores-Orozco E</w:t>
      </w:r>
      <w:r w:rsidR="007F5D6E" w:rsidRPr="00D407EA">
        <w:rPr>
          <w:rFonts w:ascii="Arial" w:hAnsi="Arial" w:cs="Arial"/>
        </w:rPr>
        <w:t>I</w:t>
      </w:r>
      <w:r w:rsidR="003C25B7" w:rsidRPr="00D407EA">
        <w:rPr>
          <w:rFonts w:ascii="Arial" w:hAnsi="Arial" w:cs="Arial"/>
          <w:vertAlign w:val="superscript"/>
        </w:rPr>
        <w:t>1</w:t>
      </w:r>
      <w:r w:rsidR="009571F5" w:rsidRPr="00D407EA">
        <w:rPr>
          <w:rFonts w:ascii="Arial" w:hAnsi="Arial" w:cs="Arial"/>
        </w:rPr>
        <w:t xml:space="preserve">, </w:t>
      </w:r>
      <w:r w:rsidR="003C25B7" w:rsidRPr="00D407EA">
        <w:rPr>
          <w:rFonts w:ascii="Arial" w:hAnsi="Arial" w:cs="Arial"/>
        </w:rPr>
        <w:t>Flores-Soto CO</w:t>
      </w:r>
      <w:r w:rsidR="003C25B7" w:rsidRPr="00D407EA">
        <w:rPr>
          <w:rFonts w:ascii="Arial" w:hAnsi="Arial" w:cs="Arial"/>
          <w:vertAlign w:val="superscript"/>
        </w:rPr>
        <w:t>1</w:t>
      </w:r>
      <w:r w:rsidR="003C25B7" w:rsidRPr="00D407EA">
        <w:rPr>
          <w:rFonts w:ascii="Arial" w:hAnsi="Arial" w:cs="Arial"/>
        </w:rPr>
        <w:t>.</w:t>
      </w:r>
    </w:p>
    <w:p w14:paraId="7E88A30E" w14:textId="77777777" w:rsidR="00E93193" w:rsidRPr="00D407EA" w:rsidRDefault="00E93193" w:rsidP="004B183C">
      <w:pPr>
        <w:jc w:val="both"/>
        <w:rPr>
          <w:rFonts w:ascii="Arial" w:hAnsi="Arial" w:cs="Arial"/>
          <w:vertAlign w:val="superscript"/>
        </w:rPr>
      </w:pPr>
    </w:p>
    <w:p w14:paraId="378AF20C" w14:textId="06738CF5" w:rsidR="00E93193" w:rsidRPr="00D407EA" w:rsidRDefault="007F5D6E" w:rsidP="003715E5">
      <w:pPr>
        <w:jc w:val="both"/>
        <w:rPr>
          <w:rFonts w:ascii="Arial" w:hAnsi="Arial" w:cs="Arial"/>
        </w:rPr>
      </w:pPr>
      <w:r w:rsidRPr="00D407EA">
        <w:rPr>
          <w:rFonts w:ascii="Arial" w:hAnsi="Arial" w:cs="Arial"/>
        </w:rPr>
        <w:t>Universidad Autónoma de Nayarit.</w:t>
      </w:r>
      <w:r w:rsidR="003C25B7" w:rsidRPr="00D407EA">
        <w:rPr>
          <w:rFonts w:ascii="Arial" w:hAnsi="Arial" w:cs="Arial"/>
        </w:rPr>
        <w:t xml:space="preserve"> </w:t>
      </w:r>
      <w:r w:rsidRPr="00D407EA">
        <w:rPr>
          <w:rFonts w:ascii="Arial" w:hAnsi="Arial" w:cs="Arial"/>
        </w:rPr>
        <w:t xml:space="preserve">Unidad Académica de Odontología. </w:t>
      </w:r>
    </w:p>
    <w:p w14:paraId="5C00E9D2" w14:textId="77777777" w:rsidR="003715E5" w:rsidRPr="00D407EA" w:rsidRDefault="003715E5" w:rsidP="003715E5">
      <w:pPr>
        <w:jc w:val="both"/>
        <w:rPr>
          <w:rFonts w:ascii="Arial" w:hAnsi="Arial" w:cs="Arial"/>
        </w:rPr>
      </w:pPr>
    </w:p>
    <w:p w14:paraId="08F6725B" w14:textId="0E06A8A3" w:rsidR="0066003E" w:rsidRPr="00D407EA" w:rsidRDefault="0066003E" w:rsidP="003715E5">
      <w:pPr>
        <w:jc w:val="both"/>
        <w:rPr>
          <w:rFonts w:ascii="Arial" w:hAnsi="Arial" w:cs="Arial"/>
        </w:rPr>
      </w:pPr>
      <w:r w:rsidRPr="00D407EA">
        <w:rPr>
          <w:rFonts w:ascii="Arial" w:hAnsi="Arial" w:cs="Arial"/>
        </w:rPr>
        <w:t xml:space="preserve">Dirección </w:t>
      </w:r>
    </w:p>
    <w:p w14:paraId="3080216C" w14:textId="4AB9813A" w:rsidR="0066003E" w:rsidRPr="00D407EA" w:rsidRDefault="002F7C81" w:rsidP="003715E5">
      <w:pPr>
        <w:jc w:val="both"/>
        <w:rPr>
          <w:rFonts w:ascii="Arial" w:hAnsi="Arial" w:cs="Arial"/>
        </w:rPr>
      </w:pPr>
      <w:r w:rsidRPr="00D407EA">
        <w:rPr>
          <w:rFonts w:ascii="Arial" w:hAnsi="Arial" w:cs="Arial"/>
        </w:rPr>
        <w:t>Ciudad de la</w:t>
      </w:r>
      <w:r w:rsidR="002C5D99" w:rsidRPr="00D407EA">
        <w:rPr>
          <w:rFonts w:ascii="Arial" w:hAnsi="Arial" w:cs="Arial"/>
        </w:rPr>
        <w:t xml:space="preserve"> Cultura</w:t>
      </w:r>
      <w:r w:rsidRPr="00D407EA">
        <w:rPr>
          <w:rFonts w:ascii="Arial" w:hAnsi="Arial" w:cs="Arial"/>
        </w:rPr>
        <w:t xml:space="preserve"> “Amado Nervo”</w:t>
      </w:r>
      <w:r w:rsidR="002C5D99" w:rsidRPr="00D407EA">
        <w:rPr>
          <w:rFonts w:ascii="Arial" w:hAnsi="Arial" w:cs="Arial"/>
        </w:rPr>
        <w:t xml:space="preserve"> S/N, Colonia los Fresnos, Tepic, Nayarit. CP. </w:t>
      </w:r>
      <w:r w:rsidR="00020C72" w:rsidRPr="00D407EA">
        <w:rPr>
          <w:rFonts w:ascii="Arial" w:hAnsi="Arial" w:cs="Arial"/>
        </w:rPr>
        <w:t xml:space="preserve"> </w:t>
      </w:r>
      <w:r w:rsidRPr="00D407EA">
        <w:rPr>
          <w:rFonts w:ascii="Arial" w:hAnsi="Arial" w:cs="Arial"/>
        </w:rPr>
        <w:t>63155</w:t>
      </w:r>
    </w:p>
    <w:p w14:paraId="7E1E712A" w14:textId="7318925B" w:rsidR="00020C72" w:rsidRPr="00D407EA" w:rsidRDefault="00020C72" w:rsidP="003715E5">
      <w:pPr>
        <w:jc w:val="both"/>
        <w:rPr>
          <w:rFonts w:ascii="Arial" w:hAnsi="Arial" w:cs="Arial"/>
        </w:rPr>
      </w:pPr>
      <w:r w:rsidRPr="00D407EA">
        <w:rPr>
          <w:rFonts w:ascii="Arial" w:hAnsi="Arial" w:cs="Arial"/>
        </w:rPr>
        <w:t>Teléfono:</w:t>
      </w:r>
    </w:p>
    <w:p w14:paraId="3943821F" w14:textId="77777777" w:rsidR="00020C72" w:rsidRPr="00D407EA" w:rsidRDefault="00020C72" w:rsidP="003715E5">
      <w:pPr>
        <w:jc w:val="both"/>
        <w:rPr>
          <w:rFonts w:ascii="Arial" w:hAnsi="Arial" w:cs="Arial"/>
        </w:rPr>
      </w:pPr>
      <w:r w:rsidRPr="00D407EA">
        <w:rPr>
          <w:rFonts w:ascii="Arial" w:hAnsi="Arial" w:cs="Arial"/>
        </w:rPr>
        <w:t>311 163 89 99</w:t>
      </w:r>
    </w:p>
    <w:p w14:paraId="50C2F456" w14:textId="77D8A90E" w:rsidR="00020C72" w:rsidRPr="00D407EA" w:rsidRDefault="00020C72" w:rsidP="003715E5">
      <w:pPr>
        <w:jc w:val="both"/>
        <w:rPr>
          <w:rFonts w:ascii="Arial" w:hAnsi="Arial" w:cs="Arial"/>
        </w:rPr>
      </w:pPr>
      <w:r w:rsidRPr="00D407EA">
        <w:rPr>
          <w:rFonts w:ascii="Arial" w:hAnsi="Arial" w:cs="Arial"/>
        </w:rPr>
        <w:t>Correo electrónico</w:t>
      </w:r>
    </w:p>
    <w:p w14:paraId="70E841C1" w14:textId="4DDA7260" w:rsidR="00020C72" w:rsidRPr="00D407EA" w:rsidRDefault="00020C72" w:rsidP="003715E5">
      <w:pPr>
        <w:jc w:val="both"/>
        <w:rPr>
          <w:rFonts w:ascii="Arial" w:hAnsi="Arial" w:cs="Arial"/>
        </w:rPr>
      </w:pPr>
      <w:r w:rsidRPr="00D407EA">
        <w:rPr>
          <w:rFonts w:ascii="Arial" w:hAnsi="Arial" w:cs="Arial"/>
        </w:rPr>
        <w:t xml:space="preserve">elanignacio@gmail.com </w:t>
      </w:r>
    </w:p>
    <w:p w14:paraId="04872DBA" w14:textId="77777777" w:rsidR="003715E5" w:rsidRPr="00D407EA" w:rsidRDefault="003715E5" w:rsidP="003715E5">
      <w:pPr>
        <w:jc w:val="both"/>
        <w:rPr>
          <w:rFonts w:ascii="Arial" w:hAnsi="Arial" w:cs="Arial"/>
        </w:rPr>
      </w:pPr>
    </w:p>
    <w:p w14:paraId="68748243" w14:textId="77777777" w:rsidR="004B183C" w:rsidRPr="00D407EA" w:rsidRDefault="004B183C" w:rsidP="004B183C">
      <w:pPr>
        <w:jc w:val="both"/>
        <w:rPr>
          <w:rFonts w:ascii="Arial" w:hAnsi="Arial" w:cs="Arial"/>
        </w:rPr>
      </w:pPr>
    </w:p>
    <w:p w14:paraId="58B629B7" w14:textId="77777777" w:rsidR="004B183C" w:rsidRPr="00D407EA" w:rsidRDefault="004B183C" w:rsidP="004B183C">
      <w:pPr>
        <w:jc w:val="both"/>
        <w:rPr>
          <w:rFonts w:ascii="Arial" w:hAnsi="Arial" w:cs="Arial"/>
        </w:rPr>
      </w:pPr>
      <w:r w:rsidRPr="00D407EA">
        <w:rPr>
          <w:rFonts w:ascii="Arial" w:hAnsi="Arial" w:cs="Arial"/>
        </w:rPr>
        <w:t xml:space="preserve">Resumen </w:t>
      </w:r>
    </w:p>
    <w:p w14:paraId="5F6B4877" w14:textId="77777777" w:rsidR="004B183C" w:rsidRPr="00D407EA" w:rsidRDefault="004B183C" w:rsidP="004B183C">
      <w:pPr>
        <w:jc w:val="both"/>
        <w:rPr>
          <w:rFonts w:ascii="Arial" w:hAnsi="Arial" w:cs="Arial"/>
        </w:rPr>
      </w:pPr>
    </w:p>
    <w:p w14:paraId="7D2600DF" w14:textId="523F0935" w:rsidR="004A5BDF" w:rsidRDefault="004B183C" w:rsidP="004B183C">
      <w:pPr>
        <w:jc w:val="both"/>
        <w:rPr>
          <w:rFonts w:ascii="Arial" w:hAnsi="Arial" w:cs="Arial"/>
        </w:rPr>
      </w:pPr>
      <w:r w:rsidRPr="00D407EA">
        <w:rPr>
          <w:rFonts w:ascii="Arial" w:hAnsi="Arial" w:cs="Arial"/>
        </w:rPr>
        <w:t>Introducción.</w:t>
      </w:r>
      <w:r w:rsidR="005D3E17" w:rsidRPr="005D3E17">
        <w:rPr>
          <w:rFonts w:ascii="Arial" w:hAnsi="Arial" w:cs="Arial"/>
        </w:rPr>
        <w:t xml:space="preserve"> </w:t>
      </w:r>
      <w:r w:rsidR="005D3E17" w:rsidRPr="00B24B2E">
        <w:rPr>
          <w:rFonts w:ascii="Arial" w:hAnsi="Arial" w:cs="Arial"/>
        </w:rPr>
        <w:t>Los dispositivos de avance m</w:t>
      </w:r>
      <w:r w:rsidR="00F2711C">
        <w:rPr>
          <w:rFonts w:ascii="Arial" w:hAnsi="Arial" w:cs="Arial"/>
        </w:rPr>
        <w:t>andibular (DAM) son aparatos</w:t>
      </w:r>
      <w:r w:rsidR="005D3E17" w:rsidRPr="00B24B2E">
        <w:rPr>
          <w:rFonts w:ascii="Arial" w:hAnsi="Arial" w:cs="Arial"/>
        </w:rPr>
        <w:t xml:space="preserve"> colocados dentro de la boca durante el sueño</w:t>
      </w:r>
      <w:r w:rsidR="00073D6B">
        <w:rPr>
          <w:rFonts w:ascii="Arial" w:hAnsi="Arial" w:cs="Arial"/>
        </w:rPr>
        <w:t>,</w:t>
      </w:r>
      <w:r w:rsidR="005D3E17" w:rsidRPr="00B24B2E">
        <w:rPr>
          <w:rFonts w:ascii="Arial" w:hAnsi="Arial" w:cs="Arial"/>
        </w:rPr>
        <w:t xml:space="preserve"> producen una protrusión de la mandíbula, lengua y otras estructuras orales para conseguir un aumento del diámetro del espacio retrofaríngeo</w:t>
      </w:r>
      <w:r w:rsidR="00073D6B">
        <w:rPr>
          <w:rFonts w:ascii="Arial" w:hAnsi="Arial" w:cs="Arial"/>
        </w:rPr>
        <w:t>. Estos so utilizados para tratar pacientes con síndrome de apnea-hipoapnea del sueño</w:t>
      </w:r>
      <w:r w:rsidR="00F2711C">
        <w:rPr>
          <w:rFonts w:ascii="Arial" w:hAnsi="Arial" w:cs="Arial"/>
        </w:rPr>
        <w:t xml:space="preserve"> (SASH)</w:t>
      </w:r>
      <w:r w:rsidR="00073D6B">
        <w:rPr>
          <w:rFonts w:ascii="Arial" w:hAnsi="Arial" w:cs="Arial"/>
        </w:rPr>
        <w:t xml:space="preserve">. </w:t>
      </w:r>
      <w:r w:rsidR="00F2711C">
        <w:rPr>
          <w:rFonts w:ascii="Arial" w:hAnsi="Arial" w:cs="Arial"/>
        </w:rPr>
        <w:t>Los predictores de éxito son aquellos factores que se asocian con el buen pronóstico del tratamiento del SASH.</w:t>
      </w:r>
    </w:p>
    <w:p w14:paraId="5D2201B9" w14:textId="3D653E7F" w:rsidR="004B183C" w:rsidRPr="00D407EA" w:rsidRDefault="00AA2C33" w:rsidP="004B183C">
      <w:pPr>
        <w:jc w:val="both"/>
        <w:rPr>
          <w:rFonts w:ascii="Arial" w:hAnsi="Arial" w:cs="Arial"/>
        </w:rPr>
      </w:pPr>
      <w:r>
        <w:rPr>
          <w:rFonts w:ascii="Arial" w:hAnsi="Arial" w:cs="Arial"/>
        </w:rPr>
        <w:t>Objetivo</w:t>
      </w:r>
      <w:r w:rsidR="00F2711C">
        <w:rPr>
          <w:rFonts w:ascii="Arial" w:hAnsi="Arial" w:cs="Arial"/>
        </w:rPr>
        <w:t>. E</w:t>
      </w:r>
      <w:r w:rsidR="00F2711C" w:rsidRPr="00E54844">
        <w:rPr>
          <w:rFonts w:ascii="Arial" w:hAnsi="Arial" w:cs="Arial"/>
        </w:rPr>
        <w:t>valuar la evidencia disponible acerca de los predictores de éxito de los DAM en el tratamiento de los pacientes con SAHS.</w:t>
      </w:r>
    </w:p>
    <w:p w14:paraId="7CA90313" w14:textId="56D00664" w:rsidR="004B183C" w:rsidRPr="00D407EA" w:rsidRDefault="00AA2C33" w:rsidP="004B183C">
      <w:pPr>
        <w:jc w:val="both"/>
        <w:rPr>
          <w:rFonts w:ascii="Arial" w:hAnsi="Arial" w:cs="Arial"/>
        </w:rPr>
      </w:pPr>
      <w:r>
        <w:rPr>
          <w:rFonts w:ascii="Arial" w:hAnsi="Arial" w:cs="Arial"/>
        </w:rPr>
        <w:t>Material y métodos</w:t>
      </w:r>
      <w:r w:rsidR="004B183C" w:rsidRPr="00D407EA">
        <w:rPr>
          <w:rFonts w:ascii="Arial" w:hAnsi="Arial" w:cs="Arial"/>
        </w:rPr>
        <w:t xml:space="preserve">. </w:t>
      </w:r>
      <w:r w:rsidR="00F2711C">
        <w:rPr>
          <w:rFonts w:ascii="Arial" w:hAnsi="Arial" w:cs="Arial"/>
        </w:rPr>
        <w:t>S</w:t>
      </w:r>
      <w:r w:rsidR="00F2711C" w:rsidRPr="00E54844">
        <w:rPr>
          <w:rFonts w:ascii="Arial" w:hAnsi="Arial" w:cs="Arial"/>
        </w:rPr>
        <w:t>e diseñó un filtro de búsqueda en la</w:t>
      </w:r>
      <w:r w:rsidR="00F2711C">
        <w:rPr>
          <w:rFonts w:ascii="Arial" w:hAnsi="Arial" w:cs="Arial"/>
        </w:rPr>
        <w:t>s</w:t>
      </w:r>
      <w:r w:rsidR="00F2711C" w:rsidRPr="00E54844">
        <w:rPr>
          <w:rFonts w:ascii="Arial" w:hAnsi="Arial" w:cs="Arial"/>
        </w:rPr>
        <w:t xml:space="preserve"> bases de datos </w:t>
      </w:r>
      <w:r w:rsidR="00F2711C" w:rsidRPr="00E54844">
        <w:rPr>
          <w:rFonts w:ascii="Arial" w:hAnsi="Arial" w:cs="Arial"/>
          <w:i/>
        </w:rPr>
        <w:t xml:space="preserve">Medline </w:t>
      </w:r>
      <w:proofErr w:type="spellStart"/>
      <w:r w:rsidR="00F2711C" w:rsidRPr="00E54844">
        <w:rPr>
          <w:rFonts w:ascii="Arial" w:hAnsi="Arial" w:cs="Arial"/>
          <w:i/>
        </w:rPr>
        <w:t>Pubmed</w:t>
      </w:r>
      <w:proofErr w:type="spellEnd"/>
      <w:r w:rsidR="00F2711C" w:rsidRPr="00E54844">
        <w:rPr>
          <w:rFonts w:ascii="Arial" w:hAnsi="Arial" w:cs="Arial"/>
          <w:i/>
        </w:rPr>
        <w:t xml:space="preserve">, Science Direct y Library Cochrane </w:t>
      </w:r>
      <w:r w:rsidR="00F2711C" w:rsidRPr="00E54844">
        <w:rPr>
          <w:rFonts w:ascii="Arial" w:hAnsi="Arial" w:cs="Arial"/>
        </w:rPr>
        <w:t>para las publicaciones de los últimos 10 años (2006-2016) con criterios de inclusión y exclusión prev</w:t>
      </w:r>
      <w:r w:rsidR="00F2711C">
        <w:rPr>
          <w:rFonts w:ascii="Arial" w:hAnsi="Arial" w:cs="Arial"/>
        </w:rPr>
        <w:t>iamente establecidos. De los 738 artículos obtenidos, sólo 28</w:t>
      </w:r>
      <w:r w:rsidR="00F2711C" w:rsidRPr="00E54844">
        <w:rPr>
          <w:rFonts w:ascii="Arial" w:hAnsi="Arial" w:cs="Arial"/>
        </w:rPr>
        <w:t xml:space="preserve"> fueron relevantes para nuestro estudio. </w:t>
      </w:r>
    </w:p>
    <w:p w14:paraId="7AE7ED2E" w14:textId="0E90FAEC" w:rsidR="004B183C" w:rsidRPr="00D407EA" w:rsidRDefault="00AA2C33" w:rsidP="004B183C">
      <w:pPr>
        <w:jc w:val="both"/>
        <w:rPr>
          <w:rFonts w:ascii="Arial" w:hAnsi="Arial" w:cs="Arial"/>
        </w:rPr>
      </w:pPr>
      <w:r>
        <w:rPr>
          <w:rFonts w:ascii="Arial" w:hAnsi="Arial" w:cs="Arial"/>
        </w:rPr>
        <w:t>Resultados</w:t>
      </w:r>
      <w:r w:rsidR="004B183C" w:rsidRPr="00D407EA">
        <w:rPr>
          <w:rFonts w:ascii="Arial" w:hAnsi="Arial" w:cs="Arial"/>
        </w:rPr>
        <w:t xml:space="preserve">. </w:t>
      </w:r>
      <w:r w:rsidR="001E1ABC">
        <w:rPr>
          <w:rFonts w:ascii="Arial" w:hAnsi="Arial" w:cs="Arial"/>
        </w:rPr>
        <w:t xml:space="preserve">Solo 3 estudios fueron ensayos clínicos aleatorizados, </w:t>
      </w:r>
      <w:r w:rsidR="00384270">
        <w:rPr>
          <w:rFonts w:ascii="Arial" w:hAnsi="Arial" w:cs="Arial"/>
        </w:rPr>
        <w:t xml:space="preserve">el resto fueron estudios de cohorte o serie de casos. Se </w:t>
      </w:r>
      <w:proofErr w:type="spellStart"/>
      <w:r w:rsidR="00384270">
        <w:rPr>
          <w:rFonts w:ascii="Arial" w:hAnsi="Arial" w:cs="Arial"/>
        </w:rPr>
        <w:t>observo</w:t>
      </w:r>
      <w:proofErr w:type="spellEnd"/>
      <w:r w:rsidR="00384270">
        <w:rPr>
          <w:rFonts w:ascii="Arial" w:hAnsi="Arial" w:cs="Arial"/>
        </w:rPr>
        <w:t xml:space="preserve"> una gran variedad de predictores de éxito como: </w:t>
      </w:r>
      <w:r w:rsidR="00384270">
        <w:rPr>
          <w:rFonts w:ascii="Arial" w:eastAsia="Calibri" w:hAnsi="Arial" w:cs="Arial"/>
          <w:lang w:eastAsia="en-US"/>
        </w:rPr>
        <w:t>polisomnografía (</w:t>
      </w:r>
      <w:r w:rsidR="00384270" w:rsidRPr="006754A1">
        <w:rPr>
          <w:rFonts w:ascii="Arial" w:eastAsia="Calibri" w:hAnsi="Arial" w:cs="Arial"/>
          <w:lang w:eastAsia="en-US"/>
        </w:rPr>
        <w:t>PSG</w:t>
      </w:r>
      <w:r w:rsidR="00384270">
        <w:rPr>
          <w:rFonts w:ascii="Arial" w:eastAsia="Calibri" w:hAnsi="Arial" w:cs="Arial"/>
          <w:lang w:eastAsia="en-US"/>
        </w:rPr>
        <w:t xml:space="preserve">), </w:t>
      </w:r>
      <w:r w:rsidR="00384270" w:rsidRPr="006754A1">
        <w:rPr>
          <w:rFonts w:ascii="Arial" w:eastAsia="Calibri" w:hAnsi="Arial" w:cs="Arial"/>
          <w:lang w:eastAsia="en-US"/>
        </w:rPr>
        <w:t>cefalografías</w:t>
      </w:r>
      <w:r w:rsidR="00384270">
        <w:rPr>
          <w:rFonts w:ascii="Arial" w:eastAsia="Calibri" w:hAnsi="Arial" w:cs="Arial"/>
          <w:lang w:eastAsia="en-US"/>
        </w:rPr>
        <w:t>, presión del CPAP</w:t>
      </w:r>
      <w:r w:rsidR="00384270" w:rsidRPr="006754A1">
        <w:rPr>
          <w:rFonts w:ascii="Arial" w:eastAsia="Calibri" w:hAnsi="Arial" w:cs="Arial"/>
          <w:lang w:eastAsia="en-US"/>
        </w:rPr>
        <w:t xml:space="preserve">, </w:t>
      </w:r>
      <w:r w:rsidR="00384270">
        <w:rPr>
          <w:rFonts w:ascii="Arial" w:eastAsia="Calibri" w:hAnsi="Arial" w:cs="Arial"/>
          <w:lang w:eastAsia="en-US"/>
        </w:rPr>
        <w:t>PSG</w:t>
      </w:r>
      <w:r w:rsidR="00384270" w:rsidRPr="006754A1">
        <w:rPr>
          <w:rFonts w:ascii="Arial" w:eastAsia="Calibri" w:hAnsi="Arial" w:cs="Arial"/>
          <w:lang w:eastAsia="en-US"/>
        </w:rPr>
        <w:t xml:space="preserve"> de noche con posicionador ma</w:t>
      </w:r>
      <w:r w:rsidR="00384270">
        <w:rPr>
          <w:rFonts w:ascii="Arial" w:eastAsia="Calibri" w:hAnsi="Arial" w:cs="Arial"/>
          <w:lang w:eastAsia="en-US"/>
        </w:rPr>
        <w:t>ndibular controlado remotamente,</w:t>
      </w:r>
      <w:r w:rsidR="00384270" w:rsidRPr="006754A1">
        <w:rPr>
          <w:rFonts w:ascii="Arial" w:eastAsia="Calibri" w:hAnsi="Arial" w:cs="Arial"/>
          <w:lang w:eastAsia="en-US"/>
        </w:rPr>
        <w:t xml:space="preserve"> multisensor</w:t>
      </w:r>
      <w:r w:rsidR="00384270">
        <w:rPr>
          <w:rFonts w:ascii="Arial" w:eastAsia="Calibri" w:hAnsi="Arial" w:cs="Arial"/>
          <w:lang w:eastAsia="en-US"/>
        </w:rPr>
        <w:t xml:space="preserve">es, </w:t>
      </w:r>
      <w:r w:rsidR="00384270" w:rsidRPr="006754A1">
        <w:rPr>
          <w:rFonts w:ascii="Arial" w:eastAsia="Calibri" w:hAnsi="Arial" w:cs="Arial"/>
          <w:lang w:eastAsia="en-US"/>
        </w:rPr>
        <w:t>fibroscopía nasofaríngea</w:t>
      </w:r>
      <w:r w:rsidR="00384270">
        <w:rPr>
          <w:rFonts w:ascii="Arial" w:eastAsia="Calibri" w:hAnsi="Arial" w:cs="Arial"/>
          <w:lang w:eastAsia="en-US"/>
        </w:rPr>
        <w:t xml:space="preserve">, </w:t>
      </w:r>
      <w:r w:rsidR="00384270" w:rsidRPr="006754A1">
        <w:rPr>
          <w:rFonts w:ascii="Arial" w:eastAsia="Calibri" w:hAnsi="Arial" w:cs="Arial"/>
          <w:lang w:eastAsia="en-US"/>
        </w:rPr>
        <w:t>endoscopia d</w:t>
      </w:r>
      <w:r w:rsidR="00384270">
        <w:rPr>
          <w:rFonts w:ascii="Arial" w:eastAsia="Calibri" w:hAnsi="Arial" w:cs="Arial"/>
          <w:lang w:eastAsia="en-US"/>
        </w:rPr>
        <w:t>el sueño inducida por fármacos, la espirometría, rinomanometro posterior, índice de masa corporal, clasificación de Mallampati, retrognatismo, paladar blando corto, a</w:t>
      </w:r>
      <w:r w:rsidR="00384270" w:rsidRPr="00657891">
        <w:rPr>
          <w:rFonts w:ascii="Arial" w:eastAsia="Calibri" w:hAnsi="Arial" w:cs="Arial"/>
          <w:lang w:eastAsia="en-US"/>
        </w:rPr>
        <w:t>umen</w:t>
      </w:r>
      <w:r w:rsidR="00384270">
        <w:rPr>
          <w:rFonts w:ascii="Arial" w:eastAsia="Calibri" w:hAnsi="Arial" w:cs="Arial"/>
          <w:lang w:eastAsia="en-US"/>
        </w:rPr>
        <w:t>to de los ángulos: BaSN y SN-PM, edad, g</w:t>
      </w:r>
      <w:r w:rsidR="00384270" w:rsidRPr="00657891">
        <w:rPr>
          <w:rFonts w:ascii="Arial" w:eastAsia="Calibri" w:hAnsi="Arial" w:cs="Arial"/>
          <w:lang w:eastAsia="en-US"/>
        </w:rPr>
        <w:t xml:space="preserve">énero </w:t>
      </w:r>
      <w:r w:rsidR="00384270">
        <w:rPr>
          <w:rFonts w:ascii="Arial" w:eastAsia="Calibri" w:hAnsi="Arial" w:cs="Arial"/>
          <w:lang w:eastAsia="en-US"/>
        </w:rPr>
        <w:t>(</w:t>
      </w:r>
      <w:r w:rsidR="00384270" w:rsidRPr="00657891">
        <w:rPr>
          <w:rFonts w:ascii="Arial" w:eastAsia="Calibri" w:hAnsi="Arial" w:cs="Arial"/>
          <w:lang w:eastAsia="en-US"/>
        </w:rPr>
        <w:t xml:space="preserve">femenino), </w:t>
      </w:r>
      <w:r w:rsidR="00384270">
        <w:rPr>
          <w:rFonts w:ascii="Arial" w:eastAsia="Calibri" w:hAnsi="Arial" w:cs="Arial"/>
          <w:lang w:eastAsia="en-US"/>
        </w:rPr>
        <w:t>a</w:t>
      </w:r>
      <w:r w:rsidR="00384270" w:rsidRPr="00657891">
        <w:rPr>
          <w:rFonts w:ascii="Arial" w:eastAsia="Calibri" w:hAnsi="Arial" w:cs="Arial"/>
          <w:lang w:eastAsia="en-US"/>
        </w:rPr>
        <w:t>umento del área d</w:t>
      </w:r>
      <w:r w:rsidR="00384270">
        <w:rPr>
          <w:rFonts w:ascii="Arial" w:eastAsia="Calibri" w:hAnsi="Arial" w:cs="Arial"/>
          <w:lang w:eastAsia="en-US"/>
        </w:rPr>
        <w:t>e sección transversal de la vía aérea superior, a</w:t>
      </w:r>
      <w:r w:rsidR="00384270" w:rsidRPr="00657891">
        <w:rPr>
          <w:rFonts w:ascii="Arial" w:eastAsia="Calibri" w:hAnsi="Arial" w:cs="Arial"/>
          <w:lang w:eastAsia="en-US"/>
        </w:rPr>
        <w:t>umento del es</w:t>
      </w:r>
      <w:r w:rsidR="00384270">
        <w:rPr>
          <w:rFonts w:ascii="Arial" w:eastAsia="Calibri" w:hAnsi="Arial" w:cs="Arial"/>
          <w:lang w:eastAsia="en-US"/>
        </w:rPr>
        <w:t>pacio aéreo posterior de la vía aérea superior</w:t>
      </w:r>
      <w:r w:rsidR="00384270">
        <w:rPr>
          <w:rFonts w:ascii="Arial" w:eastAsia="Calibri" w:hAnsi="Arial" w:cs="Arial"/>
          <w:lang w:eastAsia="en-US"/>
        </w:rPr>
        <w:t xml:space="preserve">. </w:t>
      </w:r>
    </w:p>
    <w:p w14:paraId="2E82F287" w14:textId="7B260A18" w:rsidR="004B183C" w:rsidRPr="00D407EA" w:rsidRDefault="00384270" w:rsidP="004B183C">
      <w:pPr>
        <w:jc w:val="both"/>
        <w:rPr>
          <w:rFonts w:ascii="Arial" w:hAnsi="Arial" w:cs="Arial"/>
        </w:rPr>
      </w:pPr>
      <w:r>
        <w:rPr>
          <w:rFonts w:ascii="Arial" w:hAnsi="Arial" w:cs="Arial"/>
        </w:rPr>
        <w:t xml:space="preserve">Conclusión. </w:t>
      </w:r>
      <w:r>
        <w:rPr>
          <w:rFonts w:ascii="Arial" w:hAnsi="Arial" w:cs="Arial"/>
        </w:rPr>
        <w:t>Esta revisión sistemática nos permitió identificar al menos 17 predictores de éxito en el tratamiento del el SAHS con dispositivos de avance mandibular, desafortunadamente la gran variabilidad en el diseño de los estudios revisados no permitió compararlos entre ellos y por tanto no fue posible saber que factor de éxito es el mejor</w:t>
      </w:r>
      <w:r w:rsidR="003E0DEA">
        <w:rPr>
          <w:rFonts w:ascii="Arial" w:hAnsi="Arial" w:cs="Arial"/>
        </w:rPr>
        <w:t xml:space="preserve">. </w:t>
      </w:r>
      <w:bookmarkStart w:id="0" w:name="_GoBack"/>
      <w:bookmarkEnd w:id="0"/>
    </w:p>
    <w:sectPr w:rsidR="004B183C" w:rsidRPr="00D407EA" w:rsidSect="00F91BD3">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87BCC"/>
    <w:multiLevelType w:val="hybridMultilevel"/>
    <w:tmpl w:val="94AACD30"/>
    <w:lvl w:ilvl="0" w:tplc="77009BFC">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44E4A73"/>
    <w:multiLevelType w:val="hybridMultilevel"/>
    <w:tmpl w:val="E02CA512"/>
    <w:lvl w:ilvl="0" w:tplc="3670EE20">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06D5E41"/>
    <w:multiLevelType w:val="hybridMultilevel"/>
    <w:tmpl w:val="3090621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EF7"/>
    <w:rsid w:val="00001CAC"/>
    <w:rsid w:val="00020C72"/>
    <w:rsid w:val="00073D6B"/>
    <w:rsid w:val="000760EE"/>
    <w:rsid w:val="00197AB9"/>
    <w:rsid w:val="001E1ABC"/>
    <w:rsid w:val="002C5D99"/>
    <w:rsid w:val="002F7C81"/>
    <w:rsid w:val="003715E5"/>
    <w:rsid w:val="00384270"/>
    <w:rsid w:val="003C25B7"/>
    <w:rsid w:val="003E0DEA"/>
    <w:rsid w:val="003E50D0"/>
    <w:rsid w:val="004029A0"/>
    <w:rsid w:val="00461EAB"/>
    <w:rsid w:val="004A5BDF"/>
    <w:rsid w:val="004B183C"/>
    <w:rsid w:val="005A5767"/>
    <w:rsid w:val="005D3E17"/>
    <w:rsid w:val="005F3BA1"/>
    <w:rsid w:val="00626C72"/>
    <w:rsid w:val="0066003E"/>
    <w:rsid w:val="006D610A"/>
    <w:rsid w:val="00751197"/>
    <w:rsid w:val="007F5D6E"/>
    <w:rsid w:val="008D4F59"/>
    <w:rsid w:val="009571F5"/>
    <w:rsid w:val="00AA2C33"/>
    <w:rsid w:val="00C33EF7"/>
    <w:rsid w:val="00CD41A2"/>
    <w:rsid w:val="00D407EA"/>
    <w:rsid w:val="00DD2412"/>
    <w:rsid w:val="00E02E98"/>
    <w:rsid w:val="00E93193"/>
    <w:rsid w:val="00F2711C"/>
    <w:rsid w:val="00F91BD3"/>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FAC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3EF7"/>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1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368</Words>
  <Characters>2026</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2017-08-18T16:00:00Z</dcterms:created>
  <dcterms:modified xsi:type="dcterms:W3CDTF">2017-08-18T16:44:00Z</dcterms:modified>
</cp:coreProperties>
</file>