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7F" w:rsidRPr="00621A67" w:rsidRDefault="00CE2063" w:rsidP="00F03E7F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21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03E7F" w:rsidRPr="00621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Estudio </w:t>
      </w:r>
      <w:bookmarkStart w:id="0" w:name="_GoBack"/>
      <w:bookmarkEnd w:id="0"/>
      <w:r w:rsidR="00F03E7F" w:rsidRPr="00621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fitoquímico preliminar y evaluación de la toxicidad oral aguda de </w:t>
      </w:r>
      <w:proofErr w:type="spellStart"/>
      <w:r w:rsidR="00F03E7F" w:rsidRPr="00621A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Aleuritesmoluccana</w:t>
      </w:r>
      <w:proofErr w:type="spellEnd"/>
      <w:r w:rsidRPr="00621A6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:rsidR="00F03E7F" w:rsidRPr="00692FC1" w:rsidRDefault="00F03E7F" w:rsidP="00F03E7F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Becerra González J.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</w:rPr>
        <w:t>1,2</w:t>
      </w:r>
      <w:r w:rsidR="00FB33DB"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 xml:space="preserve">, 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 xml:space="preserve">Rodríguez </w:t>
      </w:r>
      <w:proofErr w:type="spellStart"/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Carpena</w:t>
      </w:r>
      <w:proofErr w:type="spellEnd"/>
      <w:r w:rsidR="00FB33DB"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 xml:space="preserve"> J. G.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</w:rPr>
        <w:t>2</w:t>
      </w:r>
      <w:r w:rsidR="00EC1D91"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, Aguilar Guada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rrama</w:t>
      </w:r>
      <w:r w:rsidR="00FB33DB"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 xml:space="preserve"> A. B.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</w:rPr>
        <w:t>3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, Ávila Villarreal</w:t>
      </w:r>
      <w:r w:rsidR="00FB33DB"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 xml:space="preserve"> G. M.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</w:rPr>
        <w:t>1,2</w:t>
      </w:r>
      <w:r w:rsidRPr="00692FC1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.</w:t>
      </w:r>
    </w:p>
    <w:p w:rsidR="00F03E7F" w:rsidRPr="00621A67" w:rsidRDefault="00F03E7F" w:rsidP="00F03E7F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Unidad Académica de Ciencias Químico Biológicas y Farmacéuticas, 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2 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Unidad Especializada en I+D+</w:t>
      </w:r>
      <w:r w:rsidRPr="00621A6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i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en Calidad de Alimentos y Productos Naturales - CENiT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2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Universidad Autónoma de Nayarit. 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3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Centro de Investigaciones Químicas IICBA, Universidad Autónoma del Estado de Morelos.</w:t>
      </w:r>
    </w:p>
    <w:p w:rsidR="00F03E7F" w:rsidRPr="00621A67" w:rsidRDefault="00D60376" w:rsidP="00F03E7F">
      <w:pPr>
        <w:jc w:val="right"/>
        <w:rPr>
          <w:rFonts w:ascii="Times New Roman" w:hAnsi="Times New Roman" w:cs="Times New Roman"/>
          <w:color w:val="000000" w:themeColor="text1"/>
        </w:rPr>
      </w:pPr>
      <w:hyperlink r:id="rId4">
        <w:r w:rsidR="00F03E7F" w:rsidRPr="00621A67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jose.becerra@uan.edu.mx</w:t>
        </w:r>
      </w:hyperlink>
    </w:p>
    <w:p w:rsidR="00517086" w:rsidRPr="00621A67" w:rsidRDefault="00517086" w:rsidP="00F03E7F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</w:pPr>
      <w:r w:rsidRPr="00621A6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Celular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: 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3231270158</w:t>
      </w:r>
    </w:p>
    <w:p w:rsidR="00517086" w:rsidRPr="00621A67" w:rsidRDefault="00517086" w:rsidP="00F03E7F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21A6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Dirección</w:t>
      </w:r>
      <w:r w:rsidRPr="00621A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: Calle Lucha proletaria No. 11 Col. Venceremos, Tepic, Nayarit.</w:t>
      </w:r>
    </w:p>
    <w:p w:rsidR="00517086" w:rsidRPr="00621A67" w:rsidRDefault="00517086" w:rsidP="005170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1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RESUMEN</w:t>
      </w:r>
    </w:p>
    <w:p w:rsidR="00517086" w:rsidRPr="00621A67" w:rsidRDefault="00517086" w:rsidP="00517086">
      <w:pPr>
        <w:jc w:val="both"/>
        <w:rPr>
          <w:rFonts w:ascii="Times New Roman" w:hAnsi="Times New Roman" w:cs="Times New Roman"/>
          <w:color w:val="000000" w:themeColor="text1"/>
        </w:rPr>
      </w:pPr>
      <w:r w:rsidRPr="00621A67">
        <w:rPr>
          <w:rFonts w:ascii="Times New Roman" w:hAnsi="Times New Roman" w:cs="Times New Roman"/>
          <w:i/>
          <w:color w:val="000000" w:themeColor="text1"/>
        </w:rPr>
        <w:t>Aleurites moluccana</w:t>
      </w:r>
      <w:r w:rsidR="00D310E0" w:rsidRPr="00621A67">
        <w:rPr>
          <w:rFonts w:ascii="Times New Roman" w:hAnsi="Times New Roman" w:cs="Times New Roman"/>
          <w:color w:val="000000" w:themeColor="text1"/>
        </w:rPr>
        <w:t xml:space="preserve"> (L.), </w:t>
      </w:r>
      <w:proofErr w:type="spellStart"/>
      <w:r w:rsidR="00D310E0" w:rsidRPr="00621A67">
        <w:rPr>
          <w:rFonts w:ascii="Times New Roman" w:hAnsi="Times New Roman" w:cs="Times New Roman"/>
          <w:color w:val="000000" w:themeColor="text1"/>
        </w:rPr>
        <w:t>Euphorbiaceae</w:t>
      </w:r>
      <w:proofErr w:type="spellEnd"/>
      <w:r w:rsidR="00D310E0" w:rsidRPr="00621A67">
        <w:rPr>
          <w:rFonts w:ascii="Times New Roman" w:hAnsi="Times New Roman" w:cs="Times New Roman"/>
          <w:color w:val="000000" w:themeColor="text1"/>
        </w:rPr>
        <w:t xml:space="preserve">, 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es </w:t>
      </w:r>
      <w:r w:rsidR="00D310E0" w:rsidRPr="00621A67">
        <w:rPr>
          <w:rFonts w:ascii="Times New Roman" w:hAnsi="Times New Roman" w:cs="Times New Roman"/>
          <w:color w:val="000000" w:themeColor="text1"/>
        </w:rPr>
        <w:t>un</w:t>
      </w:r>
      <w:r w:rsidRPr="00621A67">
        <w:rPr>
          <w:rFonts w:ascii="Times New Roman" w:hAnsi="Times New Roman" w:cs="Times New Roman"/>
          <w:color w:val="000000" w:themeColor="text1"/>
        </w:rPr>
        <w:t xml:space="preserve"> árbol originario de Malasia, Polinesia y las Islas del Mar del Sur. Actualmente las semillas de</w:t>
      </w:r>
      <w:r w:rsidR="00945F70" w:rsidRPr="00621A67">
        <w:rPr>
          <w:rFonts w:ascii="Times New Roman" w:hAnsi="Times New Roman" w:cs="Times New Roman"/>
          <w:color w:val="000000" w:themeColor="text1"/>
        </w:rPr>
        <w:t>l</w:t>
      </w:r>
      <w:r w:rsidRPr="00621A67">
        <w:rPr>
          <w:rFonts w:ascii="Times New Roman" w:hAnsi="Times New Roman" w:cs="Times New Roman"/>
          <w:color w:val="000000" w:themeColor="text1"/>
        </w:rPr>
        <w:t xml:space="preserve"> fruto son comercializadas bajo el nombre de “semilla de Brasil”</w:t>
      </w:r>
      <w:r w:rsidR="00D310E0" w:rsidRPr="00621A67">
        <w:rPr>
          <w:rFonts w:ascii="Times New Roman" w:hAnsi="Times New Roman" w:cs="Times New Roman"/>
          <w:color w:val="000000" w:themeColor="text1"/>
        </w:rPr>
        <w:t xml:space="preserve"> como alternativa para 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la </w:t>
      </w:r>
      <w:r w:rsidR="00CE27DD" w:rsidRPr="00621A67">
        <w:rPr>
          <w:rFonts w:ascii="Times New Roman" w:hAnsi="Times New Roman" w:cs="Times New Roman"/>
          <w:color w:val="000000" w:themeColor="text1"/>
        </w:rPr>
        <w:t>pérdida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 de </w:t>
      </w:r>
      <w:r w:rsidR="00BA56CC" w:rsidRPr="00621A67">
        <w:rPr>
          <w:rFonts w:ascii="Times New Roman" w:hAnsi="Times New Roman" w:cs="Times New Roman"/>
          <w:color w:val="000000" w:themeColor="text1"/>
        </w:rPr>
        <w:t>peso</w:t>
      </w:r>
      <w:r w:rsidRPr="00621A67">
        <w:rPr>
          <w:rFonts w:ascii="Times New Roman" w:hAnsi="Times New Roman" w:cs="Times New Roman"/>
          <w:color w:val="000000" w:themeColor="text1"/>
        </w:rPr>
        <w:t xml:space="preserve">. Sin embargo, no se han 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realizado </w:t>
      </w:r>
      <w:r w:rsidRPr="00621A67">
        <w:rPr>
          <w:rFonts w:ascii="Times New Roman" w:hAnsi="Times New Roman" w:cs="Times New Roman"/>
          <w:color w:val="000000" w:themeColor="text1"/>
        </w:rPr>
        <w:t xml:space="preserve">estudios preclínicos o clínicos que puedan validar </w:t>
      </w:r>
      <w:r w:rsidR="00EF60B4" w:rsidRPr="00621A67">
        <w:rPr>
          <w:rFonts w:ascii="Times New Roman" w:hAnsi="Times New Roman" w:cs="Times New Roman"/>
          <w:color w:val="000000" w:themeColor="text1"/>
        </w:rPr>
        <w:t>el uso popular de la semilla</w:t>
      </w:r>
      <w:r w:rsidR="00D840F0" w:rsidRPr="00621A67">
        <w:rPr>
          <w:rFonts w:ascii="Times New Roman" w:hAnsi="Times New Roman" w:cs="Times New Roman"/>
          <w:color w:val="000000" w:themeColor="text1"/>
        </w:rPr>
        <w:t xml:space="preserve"> ni su seguridad</w:t>
      </w:r>
      <w:r w:rsidRPr="00621A67">
        <w:rPr>
          <w:rFonts w:ascii="Times New Roman" w:hAnsi="Times New Roman" w:cs="Times New Roman"/>
          <w:color w:val="000000" w:themeColor="text1"/>
        </w:rPr>
        <w:t xml:space="preserve">. </w:t>
      </w:r>
    </w:p>
    <w:p w:rsidR="00EF60B4" w:rsidRPr="00621A67" w:rsidRDefault="00D840F0" w:rsidP="00517086">
      <w:pPr>
        <w:jc w:val="both"/>
        <w:rPr>
          <w:rFonts w:ascii="Times New Roman" w:hAnsi="Times New Roman" w:cs="Times New Roman"/>
          <w:color w:val="000000" w:themeColor="text1"/>
        </w:rPr>
      </w:pPr>
      <w:r w:rsidRPr="00621A67">
        <w:rPr>
          <w:rFonts w:ascii="Times New Roman" w:hAnsi="Times New Roman" w:cs="Times New Roman"/>
          <w:color w:val="000000" w:themeColor="text1"/>
        </w:rPr>
        <w:t>Se llevó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 a cabo un estudio </w:t>
      </w:r>
      <w:r w:rsidRPr="00621A67">
        <w:rPr>
          <w:rFonts w:ascii="Times New Roman" w:hAnsi="Times New Roman" w:cs="Times New Roman"/>
          <w:color w:val="000000" w:themeColor="text1"/>
        </w:rPr>
        <w:t>para evaluar la</w:t>
      </w:r>
      <w:r w:rsidR="00FC47E8">
        <w:rPr>
          <w:rFonts w:ascii="Times New Roman" w:hAnsi="Times New Roman" w:cs="Times New Roman"/>
          <w:color w:val="000000" w:themeColor="text1"/>
        </w:rPr>
        <w:t xml:space="preserve"> </w:t>
      </w:r>
      <w:r w:rsidR="00517086" w:rsidRPr="00621A67">
        <w:rPr>
          <w:rFonts w:ascii="Times New Roman" w:hAnsi="Times New Roman" w:cs="Times New Roman"/>
          <w:color w:val="000000" w:themeColor="text1"/>
        </w:rPr>
        <w:t>toxicidad oral aguda (TOA)</w:t>
      </w:r>
      <w:r w:rsidR="00FC47E8">
        <w:rPr>
          <w:rFonts w:ascii="Times New Roman" w:hAnsi="Times New Roman" w:cs="Times New Roman"/>
          <w:color w:val="000000" w:themeColor="text1"/>
        </w:rPr>
        <w:t xml:space="preserve"> </w:t>
      </w:r>
      <w:r w:rsidR="00EF60B4" w:rsidRPr="00621A67">
        <w:rPr>
          <w:rFonts w:ascii="Times New Roman" w:hAnsi="Times New Roman" w:cs="Times New Roman"/>
          <w:color w:val="000000" w:themeColor="text1"/>
        </w:rPr>
        <w:t>a través de</w:t>
      </w:r>
      <w:r w:rsidR="00D310E0" w:rsidRPr="00621A67">
        <w:rPr>
          <w:rFonts w:ascii="Times New Roman" w:hAnsi="Times New Roman" w:cs="Times New Roman"/>
          <w:color w:val="000000" w:themeColor="text1"/>
        </w:rPr>
        <w:t xml:space="preserve"> un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 protocolo</w:t>
      </w:r>
      <w:r w:rsidR="00D310E0" w:rsidRPr="00621A67">
        <w:rPr>
          <w:rFonts w:ascii="Times New Roman" w:hAnsi="Times New Roman" w:cs="Times New Roman"/>
          <w:color w:val="000000" w:themeColor="text1"/>
        </w:rPr>
        <w:t xml:space="preserve"> modificado a partir de la guía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 420 de la Organización para la Cooperación y Desarrollo Económicos </w:t>
      </w:r>
      <w:r w:rsidR="00517086" w:rsidRPr="00621A67">
        <w:rPr>
          <w:rFonts w:ascii="Times New Roman" w:hAnsi="Times New Roman" w:cs="Times New Roman"/>
          <w:color w:val="000000" w:themeColor="text1"/>
          <w:highlight w:val="white"/>
        </w:rPr>
        <w:t>(OECD)</w:t>
      </w:r>
      <w:r w:rsidR="00D310E0" w:rsidRPr="00621A67">
        <w:rPr>
          <w:rFonts w:ascii="Times New Roman" w:hAnsi="Times New Roman" w:cs="Times New Roman"/>
          <w:color w:val="000000" w:themeColor="text1"/>
        </w:rPr>
        <w:t xml:space="preserve">. 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Para tal efecto se preparó un extracto de las semillas vía maceración </w:t>
      </w:r>
      <w:proofErr w:type="spellStart"/>
      <w:r w:rsidR="006738DB" w:rsidRPr="00621A67">
        <w:rPr>
          <w:rFonts w:ascii="Times New Roman" w:hAnsi="Times New Roman" w:cs="Times New Roman"/>
          <w:color w:val="000000" w:themeColor="text1"/>
        </w:rPr>
        <w:t>hidr</w:t>
      </w:r>
      <w:r w:rsidR="00DD4292" w:rsidRPr="00621A67">
        <w:rPr>
          <w:rFonts w:ascii="Times New Roman" w:hAnsi="Times New Roman" w:cs="Times New Roman"/>
          <w:color w:val="000000" w:themeColor="text1"/>
        </w:rPr>
        <w:t>oalcohólica</w:t>
      </w:r>
      <w:proofErr w:type="spellEnd"/>
      <w:r w:rsidR="00DD4292" w:rsidRPr="00621A67">
        <w:rPr>
          <w:rFonts w:ascii="Times New Roman" w:hAnsi="Times New Roman" w:cs="Times New Roman"/>
          <w:color w:val="000000" w:themeColor="text1"/>
        </w:rPr>
        <w:t>. E</w:t>
      </w:r>
      <w:r w:rsidR="00D310E0" w:rsidRPr="00621A67">
        <w:rPr>
          <w:rFonts w:ascii="Times New Roman" w:hAnsi="Times New Roman" w:cs="Times New Roman"/>
          <w:color w:val="000000" w:themeColor="text1"/>
        </w:rPr>
        <w:t xml:space="preserve">l extracto fue evaluado en 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ratones hembra </w:t>
      </w:r>
      <w:r w:rsidR="00D310E0" w:rsidRPr="00621A67">
        <w:rPr>
          <w:rFonts w:ascii="Times New Roman" w:hAnsi="Times New Roman" w:cs="Times New Roman"/>
          <w:color w:val="000000" w:themeColor="text1"/>
        </w:rPr>
        <w:t xml:space="preserve">de la cepa CD-1, </w:t>
      </w:r>
      <w:r w:rsidR="00517086" w:rsidRPr="00621A67">
        <w:rPr>
          <w:rFonts w:ascii="Times New Roman" w:hAnsi="Times New Roman" w:cs="Times New Roman"/>
          <w:color w:val="000000" w:themeColor="text1"/>
        </w:rPr>
        <w:t>divididas en dos grupos (vehículo y ensayo) a una dosis de 300mg/Kg. Los resultados de</w:t>
      </w:r>
      <w:r w:rsidR="005B0AD2" w:rsidRPr="00621A67">
        <w:rPr>
          <w:rFonts w:ascii="Times New Roman" w:hAnsi="Times New Roman" w:cs="Times New Roman"/>
          <w:color w:val="000000" w:themeColor="text1"/>
        </w:rPr>
        <w:t xml:space="preserve"> la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 TOA dem</w:t>
      </w:r>
      <w:r w:rsidR="00EF60B4" w:rsidRPr="00621A67">
        <w:rPr>
          <w:rFonts w:ascii="Times New Roman" w:hAnsi="Times New Roman" w:cs="Times New Roman"/>
          <w:color w:val="000000" w:themeColor="text1"/>
        </w:rPr>
        <w:t>o</w:t>
      </w:r>
      <w:r w:rsidR="00517086" w:rsidRPr="00621A67">
        <w:rPr>
          <w:rFonts w:ascii="Times New Roman" w:hAnsi="Times New Roman" w:cs="Times New Roman"/>
          <w:color w:val="000000" w:themeColor="text1"/>
        </w:rPr>
        <w:t>stra</w:t>
      </w:r>
      <w:r w:rsidR="00EF60B4" w:rsidRPr="00621A67">
        <w:rPr>
          <w:rFonts w:ascii="Times New Roman" w:hAnsi="Times New Roman" w:cs="Times New Roman"/>
          <w:color w:val="000000" w:themeColor="text1"/>
        </w:rPr>
        <w:t>ron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 que 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el 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extracto </w:t>
      </w:r>
      <w:proofErr w:type="spellStart"/>
      <w:r w:rsidR="00517086" w:rsidRPr="00621A67">
        <w:rPr>
          <w:rFonts w:ascii="Times New Roman" w:hAnsi="Times New Roman" w:cs="Times New Roman"/>
          <w:color w:val="000000" w:themeColor="text1"/>
        </w:rPr>
        <w:t>hidroalcohólico</w:t>
      </w:r>
      <w:proofErr w:type="spellEnd"/>
      <w:r w:rsidR="00517086" w:rsidRPr="00621A67">
        <w:rPr>
          <w:rFonts w:ascii="Times New Roman" w:hAnsi="Times New Roman" w:cs="Times New Roman"/>
          <w:color w:val="000000" w:themeColor="text1"/>
        </w:rPr>
        <w:t xml:space="preserve"> de 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las </w:t>
      </w:r>
      <w:r w:rsidR="00517086" w:rsidRPr="00621A67">
        <w:rPr>
          <w:rFonts w:ascii="Times New Roman" w:hAnsi="Times New Roman" w:cs="Times New Roman"/>
          <w:color w:val="000000" w:themeColor="text1"/>
        </w:rPr>
        <w:t>semillas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 de</w:t>
      </w:r>
      <w:r w:rsidR="00FC47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7086" w:rsidRPr="00621A67">
        <w:rPr>
          <w:rFonts w:ascii="Times New Roman" w:hAnsi="Times New Roman" w:cs="Times New Roman"/>
          <w:i/>
          <w:color w:val="000000" w:themeColor="text1"/>
        </w:rPr>
        <w:t>Aleurites</w:t>
      </w:r>
      <w:proofErr w:type="spellEnd"/>
      <w:r w:rsidR="00FC47E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517086" w:rsidRPr="00621A67">
        <w:rPr>
          <w:rFonts w:ascii="Times New Roman" w:hAnsi="Times New Roman" w:cs="Times New Roman"/>
          <w:i/>
          <w:color w:val="000000" w:themeColor="text1"/>
        </w:rPr>
        <w:t>moluccana</w:t>
      </w:r>
      <w:proofErr w:type="spellEnd"/>
      <w:r w:rsidR="00FC47E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21A67" w:rsidRPr="00621A67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621A67" w:rsidRPr="00621A67">
        <w:rPr>
          <w:rFonts w:ascii="Times New Roman" w:hAnsi="Times New Roman" w:cs="Times New Roman"/>
          <w:color w:val="000000" w:themeColor="text1"/>
        </w:rPr>
        <w:t>EHSAm</w:t>
      </w:r>
      <w:proofErr w:type="spellEnd"/>
      <w:r w:rsidR="00621A67" w:rsidRPr="00621A67">
        <w:rPr>
          <w:rFonts w:ascii="Times New Roman" w:hAnsi="Times New Roman" w:cs="Times New Roman"/>
          <w:color w:val="000000" w:themeColor="text1"/>
        </w:rPr>
        <w:t xml:space="preserve">) </w:t>
      </w:r>
      <w:r w:rsidR="00517086" w:rsidRPr="00621A67">
        <w:rPr>
          <w:rFonts w:ascii="Times New Roman" w:hAnsi="Times New Roman" w:cs="Times New Roman"/>
          <w:color w:val="000000" w:themeColor="text1"/>
        </w:rPr>
        <w:t>es potencialmente tóxico</w:t>
      </w:r>
      <w:r w:rsidR="00AE46C3" w:rsidRPr="00621A67">
        <w:rPr>
          <w:rFonts w:ascii="Times New Roman" w:hAnsi="Times New Roman" w:cs="Times New Roman"/>
          <w:color w:val="000000" w:themeColor="text1"/>
        </w:rPr>
        <w:t xml:space="preserve"> en caso de ingestión por periodos prolongados y</w:t>
      </w:r>
      <w:r w:rsidR="00FC47E8">
        <w:rPr>
          <w:rFonts w:ascii="Times New Roman" w:hAnsi="Times New Roman" w:cs="Times New Roman"/>
          <w:color w:val="000000" w:themeColor="text1"/>
        </w:rPr>
        <w:t xml:space="preserve"> </w:t>
      </w:r>
      <w:r w:rsidR="00AE46C3" w:rsidRPr="00621A67">
        <w:rPr>
          <w:rFonts w:ascii="Times New Roman" w:hAnsi="Times New Roman" w:cs="Times New Roman"/>
          <w:color w:val="000000" w:themeColor="text1"/>
        </w:rPr>
        <w:t xml:space="preserve">se clasificó 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dentro de la categoría 4 </w:t>
      </w:r>
      <w:r w:rsidR="00AE46C3" w:rsidRPr="00621A67">
        <w:rPr>
          <w:rFonts w:ascii="Times New Roman" w:eastAsia="Times New Roman" w:hAnsi="Times New Roman" w:cs="Times New Roman"/>
          <w:color w:val="000000" w:themeColor="text1"/>
        </w:rPr>
        <w:t>acorde al Sistema Globalmente Armonizado (GSH)</w:t>
      </w:r>
      <w:r w:rsidR="00FC47E8">
        <w:rPr>
          <w:rFonts w:ascii="Times New Roman" w:eastAsia="Times New Roman" w:hAnsi="Times New Roman" w:cs="Times New Roman"/>
          <w:color w:val="000000" w:themeColor="text1"/>
        </w:rPr>
        <w:t>.</w:t>
      </w:r>
      <w:r w:rsidR="00AE46C3" w:rsidRPr="00621A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75B6E" w:rsidRPr="00621A67" w:rsidRDefault="00AE46C3" w:rsidP="00517086">
      <w:pPr>
        <w:jc w:val="both"/>
        <w:rPr>
          <w:rFonts w:ascii="Times New Roman" w:hAnsi="Times New Roman" w:cs="Times New Roman"/>
          <w:color w:val="000000" w:themeColor="text1"/>
        </w:rPr>
      </w:pPr>
      <w:r w:rsidRPr="00621A67">
        <w:rPr>
          <w:rFonts w:ascii="Times New Roman" w:hAnsi="Times New Roman" w:cs="Times New Roman"/>
          <w:color w:val="000000" w:themeColor="text1"/>
        </w:rPr>
        <w:t>E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l extracto se fraccionó </w:t>
      </w:r>
      <w:r w:rsidRPr="00621A67">
        <w:rPr>
          <w:rFonts w:ascii="Times New Roman" w:hAnsi="Times New Roman" w:cs="Times New Roman"/>
          <w:color w:val="000000" w:themeColor="text1"/>
        </w:rPr>
        <w:t>por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 cromatografía en columna abierta utilizando gel de sílice 60 (70:230) </w:t>
      </w:r>
      <w:proofErr w:type="spellStart"/>
      <w:r w:rsidR="00EF60B4" w:rsidRPr="00621A67">
        <w:rPr>
          <w:rFonts w:ascii="Times New Roman" w:hAnsi="Times New Roman" w:cs="Times New Roman"/>
          <w:color w:val="000000" w:themeColor="text1"/>
        </w:rPr>
        <w:t>Merk</w:t>
      </w:r>
      <w:proofErr w:type="spellEnd"/>
      <w:r w:rsidR="00EF60B4" w:rsidRPr="00621A67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 con la finalidad de aislar y posteriormente identificar los componentes mayoritarios.  Las fracciones fueron monitoreadas por cromatografía en capa fina y </w:t>
      </w:r>
      <w:r w:rsidR="00621A67" w:rsidRPr="00621A67">
        <w:rPr>
          <w:rFonts w:ascii="Times New Roman" w:hAnsi="Times New Roman" w:cs="Times New Roman"/>
          <w:color w:val="000000" w:themeColor="text1"/>
        </w:rPr>
        <w:t>por</w:t>
      </w:r>
      <w:r w:rsidR="00FC47E8">
        <w:rPr>
          <w:rFonts w:ascii="Times New Roman" w:hAnsi="Times New Roman" w:cs="Times New Roman"/>
          <w:color w:val="000000" w:themeColor="text1"/>
        </w:rPr>
        <w:t xml:space="preserve"> </w:t>
      </w:r>
      <w:r w:rsidR="00945F70" w:rsidRPr="00621A67">
        <w:rPr>
          <w:rFonts w:ascii="Times New Roman" w:hAnsi="Times New Roman" w:cs="Times New Roman"/>
          <w:color w:val="000000" w:themeColor="text1"/>
        </w:rPr>
        <w:t>su</w:t>
      </w:r>
      <w:r w:rsidR="00EF60B4" w:rsidRPr="00621A67">
        <w:rPr>
          <w:rFonts w:ascii="Times New Roman" w:hAnsi="Times New Roman" w:cs="Times New Roman"/>
          <w:color w:val="000000" w:themeColor="text1"/>
        </w:rPr>
        <w:t xml:space="preserve"> similitud </w:t>
      </w:r>
      <w:proofErr w:type="spellStart"/>
      <w:r w:rsidR="00EF60B4" w:rsidRPr="00621A67">
        <w:rPr>
          <w:rFonts w:ascii="Times New Roman" w:hAnsi="Times New Roman" w:cs="Times New Roman"/>
          <w:color w:val="000000" w:themeColor="text1"/>
        </w:rPr>
        <w:t>cromatográfica</w:t>
      </w:r>
      <w:proofErr w:type="spellEnd"/>
      <w:r w:rsidR="00EF60B4" w:rsidRPr="00621A67">
        <w:rPr>
          <w:rFonts w:ascii="Times New Roman" w:hAnsi="Times New Roman" w:cs="Times New Roman"/>
          <w:color w:val="000000" w:themeColor="text1"/>
        </w:rPr>
        <w:t xml:space="preserve">. </w:t>
      </w:r>
      <w:r w:rsidR="00475B6E" w:rsidRPr="00621A67">
        <w:rPr>
          <w:rFonts w:ascii="Times New Roman" w:hAnsi="Times New Roman" w:cs="Times New Roman"/>
          <w:color w:val="000000" w:themeColor="text1"/>
        </w:rPr>
        <w:t xml:space="preserve">Como resultado del fraccionamiento cromatográfico </w:t>
      </w:r>
      <w:r w:rsidR="00517086" w:rsidRPr="00621A67">
        <w:rPr>
          <w:rFonts w:ascii="Times New Roman" w:hAnsi="Times New Roman" w:cs="Times New Roman"/>
          <w:color w:val="000000" w:themeColor="text1"/>
        </w:rPr>
        <w:t xml:space="preserve">se </w:t>
      </w:r>
      <w:r w:rsidR="00475B6E" w:rsidRPr="00621A67">
        <w:rPr>
          <w:rFonts w:ascii="Times New Roman" w:hAnsi="Times New Roman" w:cs="Times New Roman"/>
          <w:color w:val="000000" w:themeColor="text1"/>
        </w:rPr>
        <w:t xml:space="preserve">obtuvieron 23 grupos de fracciones, </w:t>
      </w:r>
      <w:r w:rsidR="00945F70" w:rsidRPr="00621A67">
        <w:rPr>
          <w:rFonts w:ascii="Times New Roman" w:hAnsi="Times New Roman" w:cs="Times New Roman"/>
          <w:color w:val="000000" w:themeColor="text1"/>
        </w:rPr>
        <w:t xml:space="preserve">de las cuales se observa que hay por lo menos tres componentes mayoritarios </w:t>
      </w:r>
      <w:r w:rsidR="00475B6E" w:rsidRPr="00621A67">
        <w:rPr>
          <w:rFonts w:ascii="Times New Roman" w:hAnsi="Times New Roman" w:cs="Times New Roman"/>
          <w:color w:val="000000" w:themeColor="text1"/>
        </w:rPr>
        <w:t>que están en proceso de elucidación estructural</w:t>
      </w:r>
      <w:r w:rsidRPr="00621A67">
        <w:rPr>
          <w:rFonts w:ascii="Times New Roman" w:hAnsi="Times New Roman" w:cs="Times New Roman"/>
          <w:color w:val="000000" w:themeColor="text1"/>
        </w:rPr>
        <w:t xml:space="preserve"> por técnicas espectroscopias y espectrométricas</w:t>
      </w:r>
      <w:r w:rsidR="00475B6E" w:rsidRPr="00621A67">
        <w:rPr>
          <w:rFonts w:ascii="Times New Roman" w:hAnsi="Times New Roman" w:cs="Times New Roman"/>
          <w:color w:val="000000" w:themeColor="text1"/>
        </w:rPr>
        <w:t xml:space="preserve">. </w:t>
      </w:r>
    </w:p>
    <w:p w:rsidR="00517086" w:rsidRPr="00621A67" w:rsidRDefault="00517086" w:rsidP="00517086">
      <w:pPr>
        <w:jc w:val="both"/>
        <w:rPr>
          <w:rFonts w:ascii="Times New Roman" w:hAnsi="Times New Roman" w:cs="Times New Roman"/>
          <w:color w:val="000000" w:themeColor="text1"/>
        </w:rPr>
      </w:pPr>
      <w:r w:rsidRPr="00621A67">
        <w:rPr>
          <w:rFonts w:ascii="Times New Roman" w:hAnsi="Times New Roman" w:cs="Times New Roman"/>
          <w:color w:val="000000" w:themeColor="text1"/>
        </w:rPr>
        <w:t xml:space="preserve">Como conclusión, </w:t>
      </w:r>
      <w:r w:rsidR="00621A67" w:rsidRPr="00621A67">
        <w:rPr>
          <w:rFonts w:ascii="Times New Roman" w:hAnsi="Times New Roman" w:cs="Times New Roman"/>
          <w:color w:val="000000" w:themeColor="text1"/>
        </w:rPr>
        <w:t xml:space="preserve">el </w:t>
      </w:r>
      <w:proofErr w:type="spellStart"/>
      <w:r w:rsidR="00621A67" w:rsidRPr="00621A67">
        <w:rPr>
          <w:rFonts w:ascii="Times New Roman" w:hAnsi="Times New Roman" w:cs="Times New Roman"/>
          <w:color w:val="000000" w:themeColor="text1"/>
        </w:rPr>
        <w:t>EHSAm</w:t>
      </w:r>
      <w:proofErr w:type="spellEnd"/>
      <w:r w:rsidR="00FC47E8">
        <w:rPr>
          <w:rFonts w:ascii="Times New Roman" w:hAnsi="Times New Roman" w:cs="Times New Roman"/>
          <w:color w:val="000000" w:themeColor="text1"/>
        </w:rPr>
        <w:t xml:space="preserve"> </w:t>
      </w:r>
      <w:r w:rsidRPr="00621A67">
        <w:rPr>
          <w:rFonts w:ascii="Times New Roman" w:hAnsi="Times New Roman" w:cs="Times New Roman"/>
          <w:color w:val="000000" w:themeColor="text1"/>
        </w:rPr>
        <w:t xml:space="preserve">se clasifican dentro de la categoría 4 de la GHS. Estos </w:t>
      </w:r>
      <w:r w:rsidR="00475B6E" w:rsidRPr="00621A67">
        <w:rPr>
          <w:rFonts w:ascii="Times New Roman" w:hAnsi="Times New Roman" w:cs="Times New Roman"/>
          <w:color w:val="000000" w:themeColor="text1"/>
        </w:rPr>
        <w:t xml:space="preserve">resultados </w:t>
      </w:r>
      <w:r w:rsidRPr="00621A67">
        <w:rPr>
          <w:rFonts w:ascii="Times New Roman" w:hAnsi="Times New Roman" w:cs="Times New Roman"/>
          <w:color w:val="000000" w:themeColor="text1"/>
        </w:rPr>
        <w:t>preliminares indican la necesidad de determinar su toxicidad en modelos sub-crónicos de evaluación. El análisis fitoquímico hasta ahora ha revelado la posible presencia de terpenos.</w:t>
      </w:r>
    </w:p>
    <w:p w:rsidR="00AE46C3" w:rsidRPr="00621A67" w:rsidRDefault="00AE46C3" w:rsidP="005170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46C3" w:rsidRPr="00621A67" w:rsidRDefault="00AE46C3" w:rsidP="005170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52FB" w:rsidRPr="00621A67" w:rsidRDefault="000252FB">
      <w:pPr>
        <w:rPr>
          <w:rFonts w:ascii="Times New Roman" w:hAnsi="Times New Roman" w:cs="Times New Roman"/>
          <w:color w:val="000000" w:themeColor="text1"/>
        </w:rPr>
      </w:pPr>
    </w:p>
    <w:sectPr w:rsidR="000252FB" w:rsidRPr="00621A67" w:rsidSect="00517086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39"/>
    <w:rsid w:val="000252FB"/>
    <w:rsid w:val="001A2B63"/>
    <w:rsid w:val="001C4EE5"/>
    <w:rsid w:val="00301539"/>
    <w:rsid w:val="00475B6E"/>
    <w:rsid w:val="00517086"/>
    <w:rsid w:val="005B0AD2"/>
    <w:rsid w:val="00621A67"/>
    <w:rsid w:val="006738DB"/>
    <w:rsid w:val="00683CE4"/>
    <w:rsid w:val="00692FC1"/>
    <w:rsid w:val="007E0EE5"/>
    <w:rsid w:val="00945F70"/>
    <w:rsid w:val="009B7A5D"/>
    <w:rsid w:val="00AE46C3"/>
    <w:rsid w:val="00BA56CC"/>
    <w:rsid w:val="00C22495"/>
    <w:rsid w:val="00CA2AF2"/>
    <w:rsid w:val="00CE2063"/>
    <w:rsid w:val="00CE27DD"/>
    <w:rsid w:val="00D310E0"/>
    <w:rsid w:val="00D60376"/>
    <w:rsid w:val="00D840F0"/>
    <w:rsid w:val="00DD4292"/>
    <w:rsid w:val="00E04BD3"/>
    <w:rsid w:val="00E16E2B"/>
    <w:rsid w:val="00EC1D91"/>
    <w:rsid w:val="00EF60B4"/>
    <w:rsid w:val="00F03E7F"/>
    <w:rsid w:val="00FB33DB"/>
    <w:rsid w:val="00FC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53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0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0B4"/>
    <w:rPr>
      <w:rFonts w:ascii="Lucida Grande" w:eastAsia="Calibri" w:hAnsi="Lucida Grande" w:cs="Lucida Grande"/>
      <w:color w:val="000000"/>
      <w:sz w:val="18"/>
      <w:szCs w:val="1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.becerra@uan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2017-09-02T02:51:00Z</dcterms:created>
  <dcterms:modified xsi:type="dcterms:W3CDTF">2017-09-02T03:29:00Z</dcterms:modified>
</cp:coreProperties>
</file>