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F4" w:rsidRPr="007707A4" w:rsidRDefault="006D30F4" w:rsidP="007A51EB">
      <w:pPr>
        <w:pStyle w:val="Textoindependiente"/>
        <w:spacing w:after="120"/>
        <w:rPr>
          <w:sz w:val="24"/>
        </w:rPr>
      </w:pPr>
      <w:r w:rsidRPr="007707A4">
        <w:rPr>
          <w:color w:val="000000"/>
          <w:sz w:val="24"/>
        </w:rPr>
        <w:t xml:space="preserve">Relación </w:t>
      </w:r>
      <w:r w:rsidR="004B29F8" w:rsidRPr="007707A4">
        <w:rPr>
          <w:color w:val="000000"/>
          <w:sz w:val="24"/>
        </w:rPr>
        <w:t xml:space="preserve">entre la </w:t>
      </w:r>
      <w:r w:rsidR="009675F6" w:rsidRPr="007707A4">
        <w:rPr>
          <w:color w:val="000000"/>
          <w:sz w:val="24"/>
        </w:rPr>
        <w:t>preval</w:t>
      </w:r>
      <w:r w:rsidRPr="007707A4">
        <w:rPr>
          <w:color w:val="000000"/>
          <w:sz w:val="24"/>
        </w:rPr>
        <w:t xml:space="preserve">encia </w:t>
      </w:r>
      <w:r w:rsidR="004B29F8" w:rsidRPr="007707A4">
        <w:rPr>
          <w:color w:val="000000"/>
          <w:sz w:val="24"/>
        </w:rPr>
        <w:t xml:space="preserve">de </w:t>
      </w:r>
      <w:proofErr w:type="spellStart"/>
      <w:r w:rsidR="004B29F8" w:rsidRPr="007707A4">
        <w:rPr>
          <w:i/>
          <w:color w:val="000000"/>
          <w:sz w:val="24"/>
        </w:rPr>
        <w:t>Staphylococcus</w:t>
      </w:r>
      <w:proofErr w:type="spellEnd"/>
      <w:r w:rsidR="004B29F8" w:rsidRPr="007707A4">
        <w:rPr>
          <w:i/>
          <w:color w:val="000000"/>
          <w:sz w:val="24"/>
        </w:rPr>
        <w:t xml:space="preserve"> </w:t>
      </w:r>
      <w:proofErr w:type="spellStart"/>
      <w:r w:rsidR="004B29F8" w:rsidRPr="007707A4">
        <w:rPr>
          <w:i/>
          <w:color w:val="000000"/>
          <w:sz w:val="24"/>
        </w:rPr>
        <w:t>aureus</w:t>
      </w:r>
      <w:proofErr w:type="spellEnd"/>
      <w:r w:rsidR="004B29F8" w:rsidRPr="007707A4">
        <w:rPr>
          <w:color w:val="000000"/>
          <w:sz w:val="24"/>
        </w:rPr>
        <w:t xml:space="preserve"> y la </w:t>
      </w:r>
      <w:r w:rsidR="00604B6E" w:rsidRPr="007707A4">
        <w:rPr>
          <w:color w:val="000000"/>
          <w:sz w:val="24"/>
        </w:rPr>
        <w:t xml:space="preserve">infección </w:t>
      </w:r>
      <w:r w:rsidR="004B29F8" w:rsidRPr="007707A4">
        <w:rPr>
          <w:color w:val="000000"/>
          <w:sz w:val="24"/>
        </w:rPr>
        <w:t>de la mastitis sobre la calidad de leche materna en mujeres de Tepic Nayari</w:t>
      </w:r>
      <w:r w:rsidR="006E33BE" w:rsidRPr="007707A4">
        <w:rPr>
          <w:color w:val="000000"/>
          <w:sz w:val="24"/>
        </w:rPr>
        <w:t>t</w:t>
      </w:r>
    </w:p>
    <w:p w:rsidR="006D30F4" w:rsidRPr="007707A4" w:rsidRDefault="004B29F8" w:rsidP="007A51EB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7707A4">
        <w:rPr>
          <w:rFonts w:ascii="Arial" w:hAnsi="Arial" w:cs="Arial"/>
          <w:sz w:val="20"/>
          <w:szCs w:val="20"/>
        </w:rPr>
        <w:t xml:space="preserve">E. N. Eunice </w:t>
      </w:r>
      <w:proofErr w:type="spellStart"/>
      <w:r w:rsidRPr="007707A4">
        <w:rPr>
          <w:rFonts w:ascii="Arial" w:hAnsi="Arial" w:cs="Arial"/>
          <w:sz w:val="20"/>
          <w:szCs w:val="20"/>
        </w:rPr>
        <w:t>Sarahy</w:t>
      </w:r>
      <w:proofErr w:type="spellEnd"/>
      <w:r w:rsidRPr="007707A4">
        <w:rPr>
          <w:rFonts w:ascii="Arial" w:hAnsi="Arial" w:cs="Arial"/>
          <w:sz w:val="20"/>
          <w:szCs w:val="20"/>
        </w:rPr>
        <w:t xml:space="preserve"> González Jiménez; </w:t>
      </w:r>
      <w:bookmarkStart w:id="0" w:name="_Toc296951964"/>
      <w:bookmarkStart w:id="1" w:name="_Toc296952262"/>
      <w:bookmarkStart w:id="2" w:name="_Toc296952535"/>
      <w:bookmarkStart w:id="3" w:name="_Toc303768355"/>
      <w:bookmarkStart w:id="4" w:name="_Toc304100136"/>
      <w:bookmarkStart w:id="5" w:name="_Toc304101212"/>
      <w:bookmarkStart w:id="6" w:name="_Toc304456033"/>
      <w:bookmarkStart w:id="7" w:name="_Toc304456129"/>
      <w:bookmarkStart w:id="8" w:name="_Toc304466372"/>
      <w:bookmarkStart w:id="9" w:name="_Toc304466570"/>
      <w:bookmarkStart w:id="10" w:name="_Toc304499197"/>
      <w:bookmarkStart w:id="11" w:name="_Toc304534798"/>
      <w:bookmarkStart w:id="12" w:name="_Toc304893829"/>
      <w:bookmarkStart w:id="13" w:name="_Toc304897802"/>
      <w:r w:rsidRPr="007707A4">
        <w:rPr>
          <w:rFonts w:ascii="Arial" w:hAnsi="Arial" w:cs="Arial"/>
          <w:sz w:val="20"/>
          <w:szCs w:val="20"/>
        </w:rPr>
        <w:t>Dr</w:t>
      </w:r>
      <w:r w:rsidR="006D30F4" w:rsidRPr="007707A4">
        <w:rPr>
          <w:rFonts w:ascii="Arial" w:hAnsi="Arial" w:cs="Arial"/>
          <w:bCs/>
          <w:sz w:val="20"/>
          <w:szCs w:val="20"/>
        </w:rPr>
        <w:t xml:space="preserve">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6D30F4" w:rsidRPr="007707A4">
        <w:rPr>
          <w:rFonts w:ascii="Arial" w:hAnsi="Arial" w:cs="Arial"/>
          <w:bCs/>
          <w:sz w:val="20"/>
          <w:szCs w:val="20"/>
        </w:rPr>
        <w:t>G</w:t>
      </w:r>
      <w:r w:rsidRPr="007707A4">
        <w:rPr>
          <w:rFonts w:ascii="Arial" w:hAnsi="Arial" w:cs="Arial"/>
          <w:bCs/>
          <w:sz w:val="20"/>
          <w:szCs w:val="20"/>
        </w:rPr>
        <w:t>ilberto Mercado Merado</w:t>
      </w:r>
      <w:r w:rsidR="0059524F" w:rsidRPr="007707A4">
        <w:rPr>
          <w:rFonts w:ascii="Arial" w:hAnsi="Arial" w:cs="Arial"/>
          <w:bCs/>
          <w:sz w:val="20"/>
          <w:szCs w:val="20"/>
        </w:rPr>
        <w:t xml:space="preserve">. Universidad Vizcaya de las América, </w:t>
      </w:r>
      <w:r w:rsidR="0059524F" w:rsidRPr="007707A4">
        <w:rPr>
          <w:rFonts w:ascii="Arial" w:hAnsi="Arial" w:cs="Arial"/>
          <w:bCs/>
          <w:i/>
          <w:sz w:val="20"/>
          <w:szCs w:val="20"/>
        </w:rPr>
        <w:t>Campus Tepic</w:t>
      </w:r>
      <w:r w:rsidR="0059524F" w:rsidRPr="007707A4">
        <w:rPr>
          <w:rFonts w:ascii="Arial" w:hAnsi="Arial" w:cs="Arial"/>
          <w:bCs/>
          <w:sz w:val="20"/>
          <w:szCs w:val="20"/>
        </w:rPr>
        <w:t>.</w:t>
      </w:r>
      <w:r w:rsidR="009675F6" w:rsidRPr="007707A4">
        <w:rPr>
          <w:rFonts w:ascii="Arial" w:hAnsi="Arial" w:cs="Arial"/>
          <w:bCs/>
          <w:sz w:val="20"/>
          <w:szCs w:val="20"/>
        </w:rPr>
        <w:t xml:space="preserve"> Correo correspond</w:t>
      </w:r>
      <w:r w:rsidR="002053E9" w:rsidRPr="007707A4">
        <w:rPr>
          <w:rFonts w:ascii="Arial" w:hAnsi="Arial" w:cs="Arial"/>
          <w:bCs/>
          <w:sz w:val="20"/>
          <w:szCs w:val="20"/>
        </w:rPr>
        <w:t>i</w:t>
      </w:r>
      <w:r w:rsidR="009675F6" w:rsidRPr="007707A4">
        <w:rPr>
          <w:rFonts w:ascii="Arial" w:hAnsi="Arial" w:cs="Arial"/>
          <w:bCs/>
          <w:sz w:val="20"/>
          <w:szCs w:val="20"/>
        </w:rPr>
        <w:t>ente: gil_4783@yahoo.com.mx</w:t>
      </w:r>
    </w:p>
    <w:p w:rsidR="006D30F4" w:rsidRPr="007707A4" w:rsidRDefault="006D30F4" w:rsidP="007A51EB">
      <w:pPr>
        <w:spacing w:after="120"/>
        <w:jc w:val="both"/>
        <w:rPr>
          <w:rFonts w:ascii="Arial" w:hAnsi="Arial" w:cs="Arial"/>
        </w:rPr>
      </w:pPr>
    </w:p>
    <w:p w:rsidR="006D30F4" w:rsidRPr="007707A4" w:rsidRDefault="006D30F4" w:rsidP="000D4632">
      <w:pPr>
        <w:pStyle w:val="Ttulo1"/>
        <w:spacing w:line="360" w:lineRule="auto"/>
        <w:jc w:val="both"/>
        <w:rPr>
          <w:b/>
          <w:sz w:val="24"/>
        </w:rPr>
      </w:pPr>
      <w:bookmarkStart w:id="14" w:name="_Toc296952538"/>
      <w:bookmarkStart w:id="15" w:name="_Toc303768358"/>
      <w:bookmarkStart w:id="16" w:name="_Toc304100139"/>
      <w:bookmarkStart w:id="17" w:name="_Toc304101215"/>
      <w:bookmarkStart w:id="18" w:name="_Toc304534801"/>
      <w:bookmarkStart w:id="19" w:name="_Toc304893832"/>
      <w:bookmarkStart w:id="20" w:name="_Toc304897805"/>
      <w:bookmarkStart w:id="21" w:name="_Toc315346751"/>
      <w:bookmarkStart w:id="22" w:name="_Toc315346960"/>
      <w:bookmarkStart w:id="23" w:name="_Toc315347017"/>
      <w:bookmarkStart w:id="24" w:name="_Toc315347074"/>
      <w:r w:rsidRPr="007707A4">
        <w:rPr>
          <w:b/>
          <w:sz w:val="24"/>
        </w:rPr>
        <w:t>INTRODUCCIÓN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6A408F" w:rsidRPr="007707A4" w:rsidRDefault="00B17AB3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25" w:name="_Toc303768375"/>
      <w:bookmarkStart w:id="26" w:name="_Toc304100162"/>
      <w:bookmarkStart w:id="27" w:name="_Toc304101241"/>
      <w:bookmarkStart w:id="28" w:name="_Toc304466400"/>
      <w:bookmarkStart w:id="29" w:name="_Toc304466598"/>
      <w:bookmarkStart w:id="30" w:name="_Toc304534830"/>
      <w:bookmarkStart w:id="31" w:name="_Toc304893861"/>
      <w:bookmarkStart w:id="32" w:name="_Toc304897832"/>
      <w:bookmarkStart w:id="33" w:name="_Toc315346984"/>
      <w:bookmarkStart w:id="34" w:name="_Toc315347041"/>
      <w:bookmarkStart w:id="35" w:name="_Toc315347098"/>
      <w:bookmarkStart w:id="36" w:name="_Toc296952539"/>
      <w:bookmarkStart w:id="37" w:name="_Toc303768359"/>
      <w:bookmarkStart w:id="38" w:name="_Toc304100140"/>
      <w:bookmarkStart w:id="39" w:name="_Toc304101216"/>
      <w:bookmarkStart w:id="40" w:name="_Toc304466375"/>
      <w:bookmarkStart w:id="41" w:name="_Toc304466573"/>
      <w:bookmarkStart w:id="42" w:name="_Toc304534802"/>
      <w:bookmarkStart w:id="43" w:name="_Toc304893833"/>
      <w:bookmarkStart w:id="44" w:name="_Toc304897806"/>
      <w:bookmarkStart w:id="45" w:name="_Toc315346752"/>
      <w:bookmarkStart w:id="46" w:name="_Toc315346961"/>
      <w:bookmarkStart w:id="47" w:name="_Toc315347018"/>
      <w:bookmarkStart w:id="48" w:name="_Toc315347075"/>
      <w:r w:rsidRPr="007707A4">
        <w:rPr>
          <w:rFonts w:ascii="Arial" w:eastAsiaTheme="minorHAnsi" w:hAnsi="Arial" w:cs="Arial"/>
          <w:lang w:val="es-MX" w:eastAsia="en-US"/>
        </w:rPr>
        <w:t>La lactancia materna es un proceso biológico instintivo</w:t>
      </w:r>
      <w:r w:rsidR="00555EB9" w:rsidRPr="007707A4">
        <w:rPr>
          <w:rFonts w:ascii="Arial" w:eastAsiaTheme="minorHAnsi" w:hAnsi="Arial" w:cs="Arial"/>
          <w:lang w:val="es-MX" w:eastAsia="en-US"/>
        </w:rPr>
        <w:t xml:space="preserve"> y </w:t>
      </w:r>
      <w:r w:rsidRPr="007707A4">
        <w:rPr>
          <w:rFonts w:ascii="Arial" w:eastAsiaTheme="minorHAnsi" w:hAnsi="Arial" w:cs="Arial"/>
          <w:lang w:val="es-MX" w:eastAsia="en-US"/>
        </w:rPr>
        <w:t xml:space="preserve">un comportamiento </w:t>
      </w:r>
      <w:r w:rsidR="00555EB9" w:rsidRPr="007707A4">
        <w:rPr>
          <w:rFonts w:ascii="Arial" w:eastAsiaTheme="minorHAnsi" w:hAnsi="Arial" w:cs="Arial"/>
          <w:lang w:val="es-MX" w:eastAsia="en-US"/>
        </w:rPr>
        <w:t>cultural (</w:t>
      </w:r>
      <w:r w:rsidR="008D37DC" w:rsidRPr="007707A4">
        <w:rPr>
          <w:rFonts w:ascii="Arial" w:eastAsiaTheme="minorHAnsi" w:hAnsi="Arial" w:cs="Arial"/>
          <w:lang w:val="es-MX" w:eastAsia="en-US"/>
        </w:rPr>
        <w:t>López-Fernández y col., 2017</w:t>
      </w:r>
      <w:r w:rsidR="00555EB9" w:rsidRPr="007707A4">
        <w:rPr>
          <w:rFonts w:ascii="Arial" w:eastAsiaTheme="minorHAnsi" w:hAnsi="Arial" w:cs="Arial"/>
          <w:lang w:val="es-MX" w:eastAsia="en-US"/>
        </w:rPr>
        <w:t>)</w:t>
      </w:r>
      <w:r w:rsidRPr="007707A4">
        <w:rPr>
          <w:rFonts w:ascii="Arial" w:eastAsiaTheme="minorHAnsi" w:hAnsi="Arial" w:cs="Arial"/>
          <w:lang w:val="es-MX" w:eastAsia="en-US"/>
        </w:rPr>
        <w:t xml:space="preserve">. </w:t>
      </w:r>
      <w:r w:rsidR="00555EB9" w:rsidRPr="007707A4">
        <w:rPr>
          <w:rFonts w:ascii="Arial" w:eastAsiaTheme="minorHAnsi" w:hAnsi="Arial" w:cs="Arial"/>
          <w:lang w:val="es-MX" w:eastAsia="en-US"/>
        </w:rPr>
        <w:t xml:space="preserve">Por ello, esta actividad </w:t>
      </w:r>
      <w:r w:rsidRPr="007707A4">
        <w:rPr>
          <w:rFonts w:ascii="Arial" w:eastAsiaTheme="minorHAnsi" w:hAnsi="Arial" w:cs="Arial"/>
          <w:lang w:val="es-MX" w:eastAsia="en-US"/>
        </w:rPr>
        <w:t>proporciona una</w:t>
      </w:r>
      <w:r w:rsidR="00555EB9" w:rsidRPr="007707A4">
        <w:rPr>
          <w:rFonts w:ascii="Arial" w:eastAsiaTheme="minorHAnsi" w:hAnsi="Arial" w:cs="Arial"/>
          <w:lang w:val="es-MX" w:eastAsia="en-US"/>
        </w:rPr>
        <w:t xml:space="preserve"> </w:t>
      </w:r>
      <w:r w:rsidRPr="007707A4">
        <w:rPr>
          <w:rFonts w:ascii="Arial" w:eastAsiaTheme="minorHAnsi" w:hAnsi="Arial" w:cs="Arial"/>
          <w:lang w:val="es-MX" w:eastAsia="en-US"/>
        </w:rPr>
        <w:t xml:space="preserve">alimentación ideal al lactante para un crecimiento y desarrollo saludable. Sin embargo, </w:t>
      </w:r>
      <w:r w:rsidR="00075A9F" w:rsidRPr="007707A4">
        <w:rPr>
          <w:rFonts w:ascii="Arial" w:eastAsiaTheme="minorHAnsi" w:hAnsi="Arial" w:cs="Arial"/>
          <w:lang w:val="es-MX" w:eastAsia="en-US"/>
        </w:rPr>
        <w:t xml:space="preserve">en las mujeres principiantes existe la presencia de </w:t>
      </w:r>
      <w:r w:rsidR="006F19E6" w:rsidRPr="007707A4">
        <w:rPr>
          <w:rFonts w:ascii="Arial" w:eastAsiaTheme="minorHAnsi" w:hAnsi="Arial" w:cs="Arial"/>
          <w:lang w:val="es-MX" w:eastAsia="en-US"/>
        </w:rPr>
        <w:t xml:space="preserve">una inflamación en las glándulas mamarias llamada </w:t>
      </w:r>
      <w:r w:rsidR="00075A9F" w:rsidRPr="007707A4">
        <w:rPr>
          <w:rFonts w:ascii="Arial" w:eastAsiaTheme="minorHAnsi" w:hAnsi="Arial" w:cs="Arial"/>
          <w:lang w:val="es-MX" w:eastAsia="en-US"/>
        </w:rPr>
        <w:t>mastitis</w:t>
      </w:r>
      <w:r w:rsidRPr="007707A4">
        <w:rPr>
          <w:rFonts w:ascii="Arial" w:eastAsiaTheme="minorHAnsi" w:hAnsi="Arial" w:cs="Arial"/>
          <w:lang w:val="es-MX" w:eastAsia="en-US"/>
        </w:rPr>
        <w:t>.</w:t>
      </w:r>
      <w:r w:rsidR="00075A9F" w:rsidRPr="007707A4">
        <w:rPr>
          <w:rFonts w:ascii="Arial" w:eastAsiaTheme="minorHAnsi" w:hAnsi="Arial" w:cs="Arial"/>
          <w:lang w:val="es-MX" w:eastAsia="en-US"/>
        </w:rPr>
        <w:t xml:space="preserve"> </w:t>
      </w:r>
      <w:r w:rsidR="006F19E6" w:rsidRPr="007707A4">
        <w:rPr>
          <w:rFonts w:ascii="Arial" w:hAnsi="Arial" w:cs="Arial"/>
        </w:rPr>
        <w:t>Del mismo modo, la mastitis es una enfermedad multifactorial que depende de diversos factores como lo son el medio ambiente, el patógeno y la higiene (</w:t>
      </w:r>
      <w:proofErr w:type="spellStart"/>
      <w:r w:rsidR="006F19E6" w:rsidRPr="007707A4">
        <w:rPr>
          <w:rFonts w:ascii="Arial" w:hAnsi="Arial" w:cs="Arial"/>
        </w:rPr>
        <w:t>Kataria</w:t>
      </w:r>
      <w:proofErr w:type="spellEnd"/>
      <w:r w:rsidR="006F19E6" w:rsidRPr="007707A4">
        <w:rPr>
          <w:rFonts w:ascii="Arial" w:hAnsi="Arial" w:cs="Arial"/>
        </w:rPr>
        <w:t xml:space="preserve"> y cols., 2013). </w:t>
      </w:r>
      <w:r w:rsidR="00536E8D" w:rsidRPr="007707A4">
        <w:rPr>
          <w:rFonts w:ascii="Arial" w:hAnsi="Arial" w:cs="Arial"/>
        </w:rPr>
        <w:t>La mastitis se manifiesta como la respuesta inflamatoria de la glándula mamaria por una infección microbiano (</w:t>
      </w:r>
      <w:proofErr w:type="spellStart"/>
      <w:r w:rsidR="00E25339" w:rsidRPr="007707A4">
        <w:rPr>
          <w:rFonts w:ascii="Arial" w:hAnsi="Arial" w:cs="Arial"/>
        </w:rPr>
        <w:t>Kataria</w:t>
      </w:r>
      <w:proofErr w:type="spellEnd"/>
      <w:r w:rsidR="00E25339" w:rsidRPr="007707A4">
        <w:rPr>
          <w:rFonts w:ascii="Arial" w:hAnsi="Arial" w:cs="Arial"/>
        </w:rPr>
        <w:t xml:space="preserve"> y cols., 2013</w:t>
      </w:r>
      <w:r w:rsidR="00536E8D" w:rsidRPr="007707A4">
        <w:rPr>
          <w:rFonts w:ascii="Arial" w:hAnsi="Arial" w:cs="Arial"/>
        </w:rPr>
        <w:t xml:space="preserve">). </w:t>
      </w:r>
      <w:r w:rsidR="006A408F" w:rsidRPr="007707A4">
        <w:rPr>
          <w:rFonts w:ascii="Arial" w:hAnsi="Arial" w:cs="Arial"/>
        </w:rPr>
        <w:t>Del mismo</w:t>
      </w:r>
      <w:r w:rsidR="006F19E6" w:rsidRPr="007707A4">
        <w:rPr>
          <w:rFonts w:ascii="Arial" w:hAnsi="Arial" w:cs="Arial"/>
        </w:rPr>
        <w:t xml:space="preserve"> modo</w:t>
      </w:r>
      <w:r w:rsidR="006A408F" w:rsidRPr="007707A4">
        <w:rPr>
          <w:rFonts w:ascii="Arial" w:hAnsi="Arial" w:cs="Arial"/>
        </w:rPr>
        <w:t>, investigaciones previas sobre esta enfermedad se ha enfocado en animales, por lo que existen escasos estudios en mujeres</w:t>
      </w:r>
      <w:r w:rsidR="00E25339" w:rsidRPr="007707A4">
        <w:rPr>
          <w:rFonts w:ascii="Arial" w:hAnsi="Arial" w:cs="Arial"/>
        </w:rPr>
        <w:t xml:space="preserve"> (</w:t>
      </w:r>
      <w:proofErr w:type="spellStart"/>
      <w:r w:rsidR="00E25339" w:rsidRPr="007707A4">
        <w:rPr>
          <w:rFonts w:ascii="Arial" w:hAnsi="Arial" w:cs="Arial"/>
        </w:rPr>
        <w:t>Khan</w:t>
      </w:r>
      <w:proofErr w:type="spellEnd"/>
      <w:r w:rsidR="00E25339" w:rsidRPr="007707A4">
        <w:rPr>
          <w:rFonts w:ascii="Arial" w:hAnsi="Arial" w:cs="Arial"/>
        </w:rPr>
        <w:t xml:space="preserve"> and </w:t>
      </w:r>
      <w:proofErr w:type="spellStart"/>
      <w:r w:rsidR="00E25339" w:rsidRPr="007707A4">
        <w:rPr>
          <w:rFonts w:ascii="Arial" w:hAnsi="Arial" w:cs="Arial"/>
        </w:rPr>
        <w:t>Khan</w:t>
      </w:r>
      <w:proofErr w:type="spellEnd"/>
      <w:r w:rsidR="00E25339" w:rsidRPr="007707A4">
        <w:rPr>
          <w:rFonts w:ascii="Arial" w:hAnsi="Arial" w:cs="Arial"/>
        </w:rPr>
        <w:t xml:space="preserve">, 2006; </w:t>
      </w:r>
      <w:proofErr w:type="spellStart"/>
      <w:r w:rsidR="00E25339" w:rsidRPr="007707A4">
        <w:rPr>
          <w:rFonts w:ascii="Arial" w:hAnsi="Arial" w:cs="Arial"/>
        </w:rPr>
        <w:t>Petrovski</w:t>
      </w:r>
      <w:proofErr w:type="spellEnd"/>
      <w:r w:rsidR="00E25339" w:rsidRPr="007707A4">
        <w:rPr>
          <w:rFonts w:ascii="Arial" w:hAnsi="Arial" w:cs="Arial"/>
        </w:rPr>
        <w:t xml:space="preserve"> y col., 2006)</w:t>
      </w:r>
      <w:r w:rsidR="006A408F" w:rsidRPr="007707A4">
        <w:rPr>
          <w:rFonts w:ascii="Arial" w:hAnsi="Arial" w:cs="Arial"/>
        </w:rPr>
        <w:t xml:space="preserve">. </w:t>
      </w:r>
      <w:r w:rsidR="00536E8D" w:rsidRPr="007707A4">
        <w:rPr>
          <w:rFonts w:ascii="Arial" w:hAnsi="Arial" w:cs="Arial"/>
        </w:rPr>
        <w:t>Esta enfermedad</w:t>
      </w:r>
      <w:r w:rsidR="00075A9F" w:rsidRPr="007707A4">
        <w:rPr>
          <w:rFonts w:ascii="Arial" w:eastAsiaTheme="minorHAnsi" w:hAnsi="Arial" w:cs="Arial"/>
          <w:lang w:val="es-MX" w:eastAsia="en-US"/>
        </w:rPr>
        <w:t xml:space="preserve"> causa una disminución en la producción de leche debido a las enzimas producidas por distintos microorganismos, que actúan con su acción de degradación de las proteínas, lactosa y grasa (</w:t>
      </w:r>
      <w:proofErr w:type="spellStart"/>
      <w:r w:rsidR="006E783C" w:rsidRPr="007707A4">
        <w:rPr>
          <w:rFonts w:ascii="Arial" w:eastAsiaTheme="minorHAnsi" w:hAnsi="Arial" w:cs="Arial"/>
          <w:lang w:val="es-MX" w:eastAsia="en-US"/>
        </w:rPr>
        <w:t>Idriss</w:t>
      </w:r>
      <w:proofErr w:type="spellEnd"/>
      <w:r w:rsidR="006E783C" w:rsidRPr="007707A4">
        <w:rPr>
          <w:rFonts w:ascii="Arial" w:eastAsiaTheme="minorHAnsi" w:hAnsi="Arial" w:cs="Arial"/>
          <w:lang w:val="es-MX" w:eastAsia="en-US"/>
        </w:rPr>
        <w:t xml:space="preserve"> y col., 2014; </w:t>
      </w:r>
      <w:proofErr w:type="spellStart"/>
      <w:r w:rsidR="006E783C" w:rsidRPr="007707A4">
        <w:rPr>
          <w:rFonts w:ascii="Arial" w:eastAsiaTheme="minorHAnsi" w:hAnsi="Arial" w:cs="Arial"/>
          <w:lang w:val="es-MX" w:eastAsia="en-US"/>
        </w:rPr>
        <w:t>Kvist</w:t>
      </w:r>
      <w:proofErr w:type="spellEnd"/>
      <w:r w:rsidR="006E783C" w:rsidRPr="007707A4">
        <w:rPr>
          <w:rFonts w:ascii="Arial" w:eastAsiaTheme="minorHAnsi" w:hAnsi="Arial" w:cs="Arial"/>
          <w:lang w:val="es-MX" w:eastAsia="en-US"/>
        </w:rPr>
        <w:t xml:space="preserve"> y col., 2008</w:t>
      </w:r>
      <w:r w:rsidR="00075A9F" w:rsidRPr="007707A4">
        <w:rPr>
          <w:rFonts w:ascii="Arial" w:eastAsiaTheme="minorHAnsi" w:hAnsi="Arial" w:cs="Arial"/>
          <w:lang w:val="es-MX" w:eastAsia="en-US"/>
        </w:rPr>
        <w:t>).</w:t>
      </w:r>
      <w:r w:rsidR="003C26FE" w:rsidRPr="007707A4">
        <w:rPr>
          <w:rFonts w:ascii="Arial" w:eastAsiaTheme="minorHAnsi" w:hAnsi="Arial" w:cs="Arial"/>
          <w:lang w:val="es-MX" w:eastAsia="en-US"/>
        </w:rPr>
        <w:t xml:space="preserve"> </w:t>
      </w:r>
      <w:r w:rsidR="00536E8D" w:rsidRPr="007707A4">
        <w:rPr>
          <w:rFonts w:ascii="Arial" w:eastAsiaTheme="minorHAnsi" w:hAnsi="Arial" w:cs="Arial"/>
          <w:lang w:val="es-MX" w:eastAsia="en-US"/>
        </w:rPr>
        <w:t xml:space="preserve">Por ello, </w:t>
      </w:r>
      <w:r w:rsidR="003C26FE" w:rsidRPr="007707A4">
        <w:rPr>
          <w:rFonts w:ascii="Arial" w:hAnsi="Arial" w:cs="Arial"/>
        </w:rPr>
        <w:t xml:space="preserve">la </w:t>
      </w:r>
      <w:r w:rsidR="00536E8D" w:rsidRPr="007707A4">
        <w:rPr>
          <w:rFonts w:ascii="Arial" w:hAnsi="Arial" w:cs="Arial"/>
        </w:rPr>
        <w:t xml:space="preserve">presencia </w:t>
      </w:r>
      <w:r w:rsidR="003C26FE" w:rsidRPr="007707A4">
        <w:rPr>
          <w:rFonts w:ascii="Arial" w:hAnsi="Arial" w:cs="Arial"/>
        </w:rPr>
        <w:t xml:space="preserve">bacteriana de la leche </w:t>
      </w:r>
      <w:r w:rsidR="00536E8D" w:rsidRPr="007707A4">
        <w:rPr>
          <w:rFonts w:ascii="Arial" w:hAnsi="Arial" w:cs="Arial"/>
        </w:rPr>
        <w:t xml:space="preserve">materna puede convertirse en un producto </w:t>
      </w:r>
      <w:r w:rsidR="003C26FE" w:rsidRPr="007707A4">
        <w:rPr>
          <w:rFonts w:ascii="Arial" w:hAnsi="Arial" w:cs="Arial"/>
        </w:rPr>
        <w:t xml:space="preserve">inapropiado para el </w:t>
      </w:r>
      <w:r w:rsidR="00536E8D" w:rsidRPr="007707A4">
        <w:rPr>
          <w:rFonts w:ascii="Arial" w:hAnsi="Arial" w:cs="Arial"/>
        </w:rPr>
        <w:t>infante</w:t>
      </w:r>
      <w:r w:rsidR="003C26FE" w:rsidRPr="007707A4">
        <w:rPr>
          <w:rFonts w:ascii="Arial" w:hAnsi="Arial" w:cs="Arial"/>
        </w:rPr>
        <w:t xml:space="preserve">. </w:t>
      </w:r>
      <w:r w:rsidR="00536E8D" w:rsidRPr="007707A4">
        <w:rPr>
          <w:rFonts w:ascii="Arial" w:hAnsi="Arial" w:cs="Arial"/>
        </w:rPr>
        <w:t>El</w:t>
      </w:r>
      <w:r w:rsidR="003C26FE" w:rsidRPr="007707A4">
        <w:rPr>
          <w:rFonts w:ascii="Arial" w:hAnsi="Arial" w:cs="Arial"/>
        </w:rPr>
        <w:t xml:space="preserve"> </w:t>
      </w:r>
      <w:proofErr w:type="spellStart"/>
      <w:r w:rsidR="003C26FE" w:rsidRPr="007707A4">
        <w:rPr>
          <w:rFonts w:ascii="Arial" w:hAnsi="Arial" w:cs="Arial"/>
          <w:i/>
        </w:rPr>
        <w:t>Staphylococcus</w:t>
      </w:r>
      <w:proofErr w:type="spellEnd"/>
      <w:r w:rsidR="003C26FE" w:rsidRPr="007707A4">
        <w:rPr>
          <w:rFonts w:ascii="Arial" w:hAnsi="Arial" w:cs="Arial"/>
          <w:i/>
        </w:rPr>
        <w:t xml:space="preserve"> </w:t>
      </w:r>
      <w:proofErr w:type="spellStart"/>
      <w:r w:rsidR="003C26FE" w:rsidRPr="007707A4">
        <w:rPr>
          <w:rFonts w:ascii="Arial" w:hAnsi="Arial" w:cs="Arial"/>
          <w:i/>
        </w:rPr>
        <w:t>aureus</w:t>
      </w:r>
      <w:proofErr w:type="spellEnd"/>
      <w:r w:rsidR="003C26FE" w:rsidRPr="007707A4">
        <w:rPr>
          <w:rFonts w:ascii="Arial" w:hAnsi="Arial" w:cs="Arial"/>
        </w:rPr>
        <w:t xml:space="preserve"> </w:t>
      </w:r>
      <w:r w:rsidR="006A408F" w:rsidRPr="007707A4">
        <w:rPr>
          <w:rFonts w:ascii="Arial" w:hAnsi="Arial" w:cs="Arial"/>
        </w:rPr>
        <w:t>(</w:t>
      </w:r>
      <w:r w:rsidR="006A408F" w:rsidRPr="007707A4">
        <w:rPr>
          <w:rFonts w:ascii="Arial" w:hAnsi="Arial" w:cs="Arial"/>
          <w:i/>
        </w:rPr>
        <w:t xml:space="preserve">S. </w:t>
      </w:r>
      <w:proofErr w:type="spellStart"/>
      <w:r w:rsidR="006A408F" w:rsidRPr="007707A4">
        <w:rPr>
          <w:rFonts w:ascii="Arial" w:hAnsi="Arial" w:cs="Arial"/>
          <w:i/>
        </w:rPr>
        <w:t>aureus</w:t>
      </w:r>
      <w:proofErr w:type="spellEnd"/>
      <w:r w:rsidR="006A408F" w:rsidRPr="007707A4">
        <w:rPr>
          <w:rFonts w:ascii="Arial" w:hAnsi="Arial" w:cs="Arial"/>
        </w:rPr>
        <w:t xml:space="preserve">) </w:t>
      </w:r>
      <w:r w:rsidR="003C26FE" w:rsidRPr="007707A4">
        <w:rPr>
          <w:rFonts w:ascii="Arial" w:hAnsi="Arial" w:cs="Arial"/>
        </w:rPr>
        <w:t xml:space="preserve">es </w:t>
      </w:r>
      <w:r w:rsidR="006A408F" w:rsidRPr="007707A4">
        <w:rPr>
          <w:rFonts w:ascii="Arial" w:hAnsi="Arial" w:cs="Arial"/>
        </w:rPr>
        <w:t xml:space="preserve">el microorganismo </w:t>
      </w:r>
      <w:r w:rsidR="003C26FE" w:rsidRPr="007707A4">
        <w:rPr>
          <w:rFonts w:ascii="Arial" w:hAnsi="Arial" w:cs="Arial"/>
        </w:rPr>
        <w:t xml:space="preserve">más frecuente </w:t>
      </w:r>
      <w:r w:rsidR="006F19E6" w:rsidRPr="007707A4">
        <w:rPr>
          <w:rFonts w:ascii="Arial" w:hAnsi="Arial" w:cs="Arial"/>
        </w:rPr>
        <w:t>en la</w:t>
      </w:r>
      <w:r w:rsidR="003C26FE" w:rsidRPr="007707A4">
        <w:rPr>
          <w:rFonts w:ascii="Arial" w:hAnsi="Arial" w:cs="Arial"/>
        </w:rPr>
        <w:t xml:space="preserve"> mastitis </w:t>
      </w:r>
      <w:r w:rsidR="006A408F" w:rsidRPr="007707A4">
        <w:rPr>
          <w:rFonts w:ascii="Arial" w:hAnsi="Arial" w:cs="Arial"/>
        </w:rPr>
        <w:t>ya que p</w:t>
      </w:r>
      <w:r w:rsidR="003C26FE" w:rsidRPr="007707A4">
        <w:rPr>
          <w:rFonts w:ascii="Arial" w:hAnsi="Arial" w:cs="Arial"/>
        </w:rPr>
        <w:t xml:space="preserve">enetra el conducto del pezón propagándose de manera muy rápida al resto de la glándula y una vez </w:t>
      </w:r>
      <w:r w:rsidR="006A408F" w:rsidRPr="007707A4">
        <w:rPr>
          <w:rFonts w:ascii="Arial" w:hAnsi="Arial" w:cs="Arial"/>
        </w:rPr>
        <w:t xml:space="preserve">causa </w:t>
      </w:r>
      <w:r w:rsidR="003C26FE" w:rsidRPr="007707A4">
        <w:rPr>
          <w:rFonts w:ascii="Arial" w:hAnsi="Arial" w:cs="Arial"/>
        </w:rPr>
        <w:t>daño</w:t>
      </w:r>
      <w:r w:rsidR="006A408F" w:rsidRPr="007707A4">
        <w:rPr>
          <w:rFonts w:ascii="Arial" w:hAnsi="Arial" w:cs="Arial"/>
        </w:rPr>
        <w:t>s</w:t>
      </w:r>
      <w:r w:rsidR="003C26FE" w:rsidRPr="007707A4">
        <w:rPr>
          <w:rFonts w:ascii="Arial" w:hAnsi="Arial" w:cs="Arial"/>
        </w:rPr>
        <w:t xml:space="preserve"> considerable</w:t>
      </w:r>
      <w:r w:rsidR="006A408F" w:rsidRPr="007707A4">
        <w:rPr>
          <w:rFonts w:ascii="Arial" w:hAnsi="Arial" w:cs="Arial"/>
        </w:rPr>
        <w:t>s</w:t>
      </w:r>
      <w:r w:rsidR="003C26FE" w:rsidRPr="007707A4">
        <w:rPr>
          <w:rFonts w:ascii="Arial" w:hAnsi="Arial" w:cs="Arial"/>
        </w:rPr>
        <w:t xml:space="preserve"> al epitelio mamario</w:t>
      </w:r>
      <w:r w:rsidR="006A408F" w:rsidRPr="007707A4">
        <w:rPr>
          <w:rFonts w:ascii="Arial" w:hAnsi="Arial" w:cs="Arial"/>
        </w:rPr>
        <w:t xml:space="preserve"> (</w:t>
      </w:r>
      <w:proofErr w:type="spellStart"/>
      <w:r w:rsidR="004551A3" w:rsidRPr="007707A4">
        <w:rPr>
          <w:rFonts w:ascii="Arial" w:hAnsi="Arial" w:cs="Arial"/>
        </w:rPr>
        <w:t>Zecconi</w:t>
      </w:r>
      <w:proofErr w:type="spellEnd"/>
      <w:r w:rsidR="004551A3" w:rsidRPr="007707A4">
        <w:rPr>
          <w:rFonts w:ascii="Arial" w:hAnsi="Arial" w:cs="Arial"/>
        </w:rPr>
        <w:t>, 2010; Raza y col., 2013</w:t>
      </w:r>
      <w:r w:rsidR="006A408F" w:rsidRPr="007707A4">
        <w:rPr>
          <w:rFonts w:ascii="Arial" w:hAnsi="Arial" w:cs="Arial"/>
        </w:rPr>
        <w:t>)</w:t>
      </w:r>
      <w:r w:rsidR="003C26FE" w:rsidRPr="007707A4">
        <w:rPr>
          <w:rFonts w:ascii="Arial" w:hAnsi="Arial" w:cs="Arial"/>
        </w:rPr>
        <w:t xml:space="preserve">. </w:t>
      </w:r>
      <w:r w:rsidR="006A408F" w:rsidRPr="007707A4">
        <w:rPr>
          <w:rFonts w:ascii="Arial" w:hAnsi="Arial" w:cs="Arial"/>
        </w:rPr>
        <w:t xml:space="preserve">Por esta razón, </w:t>
      </w:r>
      <w:r w:rsidR="003C26FE" w:rsidRPr="007707A4">
        <w:rPr>
          <w:rFonts w:ascii="Arial" w:hAnsi="Arial" w:cs="Arial"/>
        </w:rPr>
        <w:t>la mastitis no sólo es importante por los aspectos antes mencionados, sino que desde el punto de vista de la salud pública constituye un riesgo potencial, ya que l</w:t>
      </w:r>
      <w:r w:rsidR="006A408F" w:rsidRPr="007707A4">
        <w:rPr>
          <w:rFonts w:ascii="Arial" w:hAnsi="Arial" w:cs="Arial"/>
        </w:rPr>
        <w:t xml:space="preserve">os infantes pueden </w:t>
      </w:r>
      <w:r w:rsidR="003C26FE" w:rsidRPr="007707A4">
        <w:rPr>
          <w:rFonts w:ascii="Arial" w:hAnsi="Arial" w:cs="Arial"/>
        </w:rPr>
        <w:t>estar expuest</w:t>
      </w:r>
      <w:r w:rsidR="006A408F" w:rsidRPr="007707A4">
        <w:rPr>
          <w:rFonts w:ascii="Arial" w:hAnsi="Arial" w:cs="Arial"/>
        </w:rPr>
        <w:t>os</w:t>
      </w:r>
      <w:r w:rsidR="003C26FE" w:rsidRPr="007707A4">
        <w:rPr>
          <w:rFonts w:ascii="Arial" w:hAnsi="Arial" w:cs="Arial"/>
        </w:rPr>
        <w:t xml:space="preserve"> al consumo de leche contaminada con agentes patógenos.</w:t>
      </w:r>
    </w:p>
    <w:p w:rsidR="006A408F" w:rsidRPr="007707A4" w:rsidRDefault="00B17AB3" w:rsidP="000D463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MX" w:eastAsia="en-US"/>
        </w:rPr>
      </w:pPr>
      <w:r w:rsidRPr="007707A4">
        <w:rPr>
          <w:rFonts w:ascii="Arial" w:eastAsiaTheme="minorHAnsi" w:hAnsi="Arial" w:cs="Arial"/>
          <w:lang w:val="es-MX" w:eastAsia="en-US"/>
        </w:rPr>
        <w:t xml:space="preserve">Por esta razón, </w:t>
      </w:r>
      <w:r w:rsidR="006A408F" w:rsidRPr="007707A4">
        <w:rPr>
          <w:rFonts w:ascii="Arial" w:eastAsiaTheme="minorHAnsi" w:hAnsi="Arial" w:cs="Arial"/>
          <w:lang w:val="es-MX" w:eastAsia="en-US"/>
        </w:rPr>
        <w:t>en el presente estudio</w:t>
      </w:r>
      <w:r w:rsidRPr="007707A4">
        <w:rPr>
          <w:rFonts w:ascii="Arial" w:eastAsiaTheme="minorHAnsi" w:hAnsi="Arial" w:cs="Arial"/>
          <w:lang w:val="es-MX" w:eastAsia="en-US"/>
        </w:rPr>
        <w:t xml:space="preserve"> se abordó el tema de la</w:t>
      </w:r>
      <w:r w:rsidR="006A408F" w:rsidRPr="007707A4">
        <w:rPr>
          <w:rFonts w:ascii="Arial" w:eastAsiaTheme="minorHAnsi" w:hAnsi="Arial" w:cs="Arial"/>
          <w:lang w:val="es-MX" w:eastAsia="en-US"/>
        </w:rPr>
        <w:t xml:space="preserve"> mastitis </w:t>
      </w:r>
      <w:r w:rsidRPr="007707A4">
        <w:rPr>
          <w:rFonts w:ascii="Arial" w:eastAsiaTheme="minorHAnsi" w:hAnsi="Arial" w:cs="Arial"/>
          <w:lang w:val="es-MX" w:eastAsia="en-US"/>
        </w:rPr>
        <w:t>como factor</w:t>
      </w:r>
      <w:r w:rsidR="006A408F" w:rsidRPr="007707A4">
        <w:rPr>
          <w:rFonts w:ascii="Arial" w:eastAsiaTheme="minorHAnsi" w:hAnsi="Arial" w:cs="Arial"/>
          <w:lang w:val="es-MX" w:eastAsia="en-US"/>
        </w:rPr>
        <w:t xml:space="preserve"> </w:t>
      </w:r>
      <w:r w:rsidRPr="007707A4">
        <w:rPr>
          <w:rFonts w:ascii="Arial" w:eastAsiaTheme="minorHAnsi" w:hAnsi="Arial" w:cs="Arial"/>
          <w:lang w:val="es-MX" w:eastAsia="en-US"/>
        </w:rPr>
        <w:t>clave en la prevención de</w:t>
      </w:r>
      <w:r w:rsidR="006A408F" w:rsidRPr="007707A4">
        <w:rPr>
          <w:rFonts w:ascii="Arial" w:eastAsiaTheme="minorHAnsi" w:hAnsi="Arial" w:cs="Arial"/>
          <w:lang w:val="es-MX" w:eastAsia="en-US"/>
        </w:rPr>
        <w:t xml:space="preserve">l </w:t>
      </w:r>
      <w:r w:rsidR="006A408F" w:rsidRPr="007707A4">
        <w:rPr>
          <w:rFonts w:ascii="Arial" w:hAnsi="Arial" w:cs="Arial"/>
          <w:i/>
        </w:rPr>
        <w:t xml:space="preserve">S. </w:t>
      </w:r>
      <w:proofErr w:type="spellStart"/>
      <w:r w:rsidR="006A408F" w:rsidRPr="007707A4">
        <w:rPr>
          <w:rFonts w:ascii="Arial" w:hAnsi="Arial" w:cs="Arial"/>
          <w:i/>
        </w:rPr>
        <w:t>aureus</w:t>
      </w:r>
      <w:proofErr w:type="spellEnd"/>
      <w:r w:rsidR="006A408F" w:rsidRPr="007707A4">
        <w:rPr>
          <w:rFonts w:ascii="Arial" w:eastAsiaTheme="minorHAnsi" w:hAnsi="Arial" w:cs="Arial"/>
          <w:lang w:val="es-MX" w:eastAsia="en-US"/>
        </w:rPr>
        <w:t xml:space="preserve"> en mujeres embarazadas y </w:t>
      </w:r>
      <w:r w:rsidRPr="007707A4">
        <w:rPr>
          <w:rFonts w:ascii="Arial" w:eastAsiaTheme="minorHAnsi" w:hAnsi="Arial" w:cs="Arial"/>
          <w:lang w:val="es-MX" w:eastAsia="en-US"/>
        </w:rPr>
        <w:t>l</w:t>
      </w:r>
      <w:r w:rsidR="006A408F" w:rsidRPr="007707A4">
        <w:rPr>
          <w:rFonts w:ascii="Arial" w:eastAsiaTheme="minorHAnsi" w:hAnsi="Arial" w:cs="Arial"/>
          <w:lang w:val="es-MX" w:eastAsia="en-US"/>
        </w:rPr>
        <w:t xml:space="preserve">os efectos que este puede tener sobre la calidad de la leche materna. </w:t>
      </w:r>
    </w:p>
    <w:p w:rsidR="00051F12" w:rsidRPr="007707A4" w:rsidRDefault="00051F12" w:rsidP="000D4632">
      <w:pPr>
        <w:pStyle w:val="Ttulo1"/>
        <w:spacing w:line="360" w:lineRule="auto"/>
        <w:jc w:val="both"/>
        <w:rPr>
          <w:b/>
          <w:sz w:val="24"/>
        </w:rPr>
      </w:pPr>
      <w:r w:rsidRPr="007707A4">
        <w:rPr>
          <w:b/>
          <w:sz w:val="24"/>
        </w:rPr>
        <w:lastRenderedPageBreak/>
        <w:t>JUSTIFICACIÓN</w:t>
      </w:r>
      <w:bookmarkStart w:id="49" w:name="_GoBack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49"/>
    </w:p>
    <w:p w:rsidR="007A1A70" w:rsidRPr="007707A4" w:rsidRDefault="008B327D" w:rsidP="000D4632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000000"/>
          <w:lang w:val="es-MX" w:eastAsia="es-MX"/>
        </w:rPr>
      </w:pPr>
      <w:r w:rsidRPr="007707A4">
        <w:rPr>
          <w:rFonts w:ascii="Arial" w:hAnsi="Arial" w:cs="Arial"/>
          <w:color w:val="000000"/>
          <w:lang w:val="es-MX" w:eastAsia="es-MX"/>
        </w:rPr>
        <w:t xml:space="preserve">La lactancia materna </w:t>
      </w:r>
      <w:r w:rsidR="007946CA" w:rsidRPr="007707A4">
        <w:rPr>
          <w:rFonts w:ascii="Arial" w:hAnsi="Arial" w:cs="Arial"/>
        </w:rPr>
        <w:t>es la alimentación que se le proporciona a los recién nacidos y lactantes</w:t>
      </w:r>
      <w:r w:rsidR="007946CA" w:rsidRPr="007707A4">
        <w:rPr>
          <w:rFonts w:ascii="Arial" w:hAnsi="Arial" w:cs="Arial"/>
          <w:color w:val="000000"/>
          <w:lang w:val="es-MX" w:eastAsia="es-MX"/>
        </w:rPr>
        <w:t xml:space="preserve"> </w:t>
      </w:r>
      <w:r w:rsidR="007946CA" w:rsidRPr="007707A4">
        <w:rPr>
          <w:rFonts w:ascii="Arial" w:hAnsi="Arial" w:cs="Arial"/>
        </w:rPr>
        <w:t>en un periodo determinado para satisfacer las necesidades nutricionales y de calorías (</w:t>
      </w:r>
      <w:r w:rsidR="004551A3" w:rsidRPr="007707A4">
        <w:rPr>
          <w:rFonts w:ascii="Arial" w:eastAsiaTheme="minorHAnsi" w:hAnsi="Arial" w:cs="Arial"/>
          <w:lang w:val="es-MX" w:eastAsia="en-US"/>
        </w:rPr>
        <w:t>López-Fernández y col., 2017</w:t>
      </w:r>
      <w:r w:rsidR="007946CA" w:rsidRPr="007707A4">
        <w:rPr>
          <w:rFonts w:ascii="Arial" w:hAnsi="Arial" w:cs="Arial"/>
        </w:rPr>
        <w:t>)</w:t>
      </w:r>
      <w:r w:rsidRPr="007707A4">
        <w:rPr>
          <w:rFonts w:ascii="Arial" w:hAnsi="Arial" w:cs="Arial"/>
          <w:color w:val="000000"/>
          <w:lang w:val="es-MX" w:eastAsia="es-MX"/>
        </w:rPr>
        <w:t xml:space="preserve">. </w:t>
      </w:r>
      <w:r w:rsidR="007946CA" w:rsidRPr="007707A4">
        <w:rPr>
          <w:rFonts w:ascii="Arial" w:hAnsi="Arial" w:cs="Arial"/>
          <w:color w:val="000000"/>
          <w:lang w:val="es-MX" w:eastAsia="es-MX"/>
        </w:rPr>
        <w:t xml:space="preserve">Por ello, a nivel </w:t>
      </w:r>
      <w:r w:rsidR="009E11CD" w:rsidRPr="007707A4">
        <w:rPr>
          <w:rFonts w:ascii="Arial" w:hAnsi="Arial" w:cs="Arial"/>
          <w:color w:val="000000"/>
          <w:lang w:val="es-MX" w:eastAsia="es-MX"/>
        </w:rPr>
        <w:t xml:space="preserve">mundial </w:t>
      </w:r>
      <w:r w:rsidR="007946CA" w:rsidRPr="007707A4">
        <w:rPr>
          <w:rFonts w:ascii="Arial" w:hAnsi="Arial" w:cs="Arial"/>
          <w:color w:val="000000"/>
          <w:lang w:val="es-MX" w:eastAsia="es-MX"/>
        </w:rPr>
        <w:t xml:space="preserve">el 91 % son </w:t>
      </w:r>
      <w:r w:rsidR="007946CA" w:rsidRPr="007707A4">
        <w:rPr>
          <w:rFonts w:ascii="Arial" w:hAnsi="Arial" w:cs="Arial"/>
        </w:rPr>
        <w:t xml:space="preserve">madres que amamantan a los recién nacidos y solo el 25% continua con la lactancia hasta el año de edad. </w:t>
      </w:r>
      <w:r w:rsidRPr="007707A4">
        <w:rPr>
          <w:rFonts w:ascii="Arial" w:hAnsi="Arial" w:cs="Arial"/>
          <w:color w:val="000000"/>
          <w:lang w:val="es-MX" w:eastAsia="es-MX"/>
        </w:rPr>
        <w:t xml:space="preserve">Además, la </w:t>
      </w:r>
      <w:r w:rsidR="007946CA" w:rsidRPr="007707A4">
        <w:rPr>
          <w:rFonts w:ascii="Arial" w:hAnsi="Arial" w:cs="Arial"/>
          <w:color w:val="000000"/>
          <w:lang w:val="es-MX" w:eastAsia="es-MX"/>
        </w:rPr>
        <w:t xml:space="preserve">lactancia favorece </w:t>
      </w:r>
      <w:r w:rsidRPr="007707A4">
        <w:rPr>
          <w:rFonts w:ascii="Arial" w:hAnsi="Arial" w:cs="Arial"/>
          <w:color w:val="000000"/>
          <w:lang w:val="es-MX" w:eastAsia="es-MX"/>
        </w:rPr>
        <w:t xml:space="preserve">al niño </w:t>
      </w:r>
      <w:r w:rsidR="007946CA" w:rsidRPr="007707A4">
        <w:rPr>
          <w:rFonts w:ascii="Arial" w:hAnsi="Arial" w:cs="Arial"/>
          <w:color w:val="000000"/>
          <w:lang w:val="es-MX" w:eastAsia="es-MX"/>
        </w:rPr>
        <w:t>en evitar ciertas enfermedades como la</w:t>
      </w:r>
      <w:r w:rsidRPr="007707A4">
        <w:rPr>
          <w:rFonts w:ascii="Arial" w:hAnsi="Arial" w:cs="Arial"/>
          <w:color w:val="000000"/>
          <w:lang w:val="es-MX" w:eastAsia="es-MX"/>
        </w:rPr>
        <w:t xml:space="preserve"> obesidad y otras enfermedades crónicas en etapas posteriores de la vida.</w:t>
      </w:r>
      <w:r w:rsidR="009E11CD" w:rsidRPr="007707A4">
        <w:rPr>
          <w:rFonts w:ascii="Arial" w:hAnsi="Arial" w:cs="Arial"/>
          <w:color w:val="000000"/>
          <w:lang w:val="es-MX" w:eastAsia="es-MX"/>
        </w:rPr>
        <w:t xml:space="preserve"> Por otro lado, en México la práctica de lactancia materna disminuyó de 22.3 % a 14.4 % en las ciudades, y en el área rural fue de 36.9 % a 18.5 %) e</w:t>
      </w:r>
      <w:r w:rsidRPr="007707A4">
        <w:rPr>
          <w:rFonts w:ascii="Arial" w:hAnsi="Arial" w:cs="Arial"/>
          <w:color w:val="000000"/>
          <w:lang w:val="es-MX" w:eastAsia="es-MX"/>
        </w:rPr>
        <w:t>n el periodo de 2006 a 2012</w:t>
      </w:r>
      <w:r w:rsidR="00DB572B" w:rsidRPr="007707A4">
        <w:rPr>
          <w:rFonts w:ascii="Arial" w:hAnsi="Arial" w:cs="Arial"/>
          <w:color w:val="000000"/>
          <w:lang w:val="es-MX" w:eastAsia="es-MX"/>
        </w:rPr>
        <w:t xml:space="preserve"> (</w:t>
      </w:r>
      <w:r w:rsidR="007707A4" w:rsidRPr="007707A4">
        <w:rPr>
          <w:rFonts w:ascii="Arial" w:hAnsi="Arial" w:cs="Arial"/>
          <w:color w:val="000000"/>
          <w:lang w:val="es-MX" w:eastAsia="es-MX"/>
        </w:rPr>
        <w:t>Johnson y col., 2016</w:t>
      </w:r>
      <w:r w:rsidR="00DB572B" w:rsidRPr="007707A4">
        <w:rPr>
          <w:rFonts w:ascii="Arial" w:hAnsi="Arial" w:cs="Arial"/>
          <w:color w:val="000000"/>
          <w:lang w:val="es-MX" w:eastAsia="es-MX"/>
        </w:rPr>
        <w:t>)</w:t>
      </w:r>
      <w:r w:rsidRPr="007707A4">
        <w:rPr>
          <w:rFonts w:ascii="Arial" w:hAnsi="Arial" w:cs="Arial"/>
          <w:color w:val="000000"/>
          <w:lang w:val="es-MX" w:eastAsia="es-MX"/>
        </w:rPr>
        <w:t xml:space="preserve">. </w:t>
      </w:r>
      <w:r w:rsidR="009E11CD" w:rsidRPr="007707A4">
        <w:rPr>
          <w:rFonts w:ascii="Arial" w:hAnsi="Arial" w:cs="Arial"/>
          <w:color w:val="000000"/>
          <w:lang w:val="es-MX" w:eastAsia="es-MX"/>
        </w:rPr>
        <w:t xml:space="preserve">Sin embargo, </w:t>
      </w:r>
      <w:r w:rsidR="00196F69" w:rsidRPr="007707A4">
        <w:rPr>
          <w:rFonts w:ascii="Arial" w:hAnsi="Arial" w:cs="Arial"/>
          <w:color w:val="000000"/>
          <w:lang w:val="es-MX" w:eastAsia="es-MX"/>
        </w:rPr>
        <w:t>las mujeres pueden sufrir inf</w:t>
      </w:r>
      <w:r w:rsidR="001E0D60" w:rsidRPr="007707A4">
        <w:rPr>
          <w:rFonts w:ascii="Arial" w:hAnsi="Arial" w:cs="Arial"/>
          <w:color w:val="000000"/>
          <w:lang w:val="es-MX" w:eastAsia="es-MX"/>
        </w:rPr>
        <w:t xml:space="preserve">lamaciones de la glándula mamaria causada por </w:t>
      </w:r>
      <w:r w:rsidR="003929F5" w:rsidRPr="007707A4">
        <w:rPr>
          <w:rFonts w:ascii="Arial" w:hAnsi="Arial" w:cs="Arial"/>
          <w:color w:val="000000"/>
          <w:lang w:val="es-MX" w:eastAsia="es-MX"/>
        </w:rPr>
        <w:t>patógenos</w:t>
      </w:r>
      <w:r w:rsidR="001E0D60" w:rsidRPr="007707A4">
        <w:rPr>
          <w:rFonts w:ascii="Arial" w:hAnsi="Arial" w:cs="Arial"/>
          <w:color w:val="000000"/>
          <w:lang w:val="es-MX" w:eastAsia="es-MX"/>
        </w:rPr>
        <w:t xml:space="preserve"> bacterian</w:t>
      </w:r>
      <w:r w:rsidR="003929F5" w:rsidRPr="007707A4">
        <w:rPr>
          <w:rFonts w:ascii="Arial" w:hAnsi="Arial" w:cs="Arial"/>
          <w:color w:val="000000"/>
          <w:lang w:val="es-MX" w:eastAsia="es-MX"/>
        </w:rPr>
        <w:t>o</w:t>
      </w:r>
      <w:r w:rsidR="001E0D60" w:rsidRPr="007707A4">
        <w:rPr>
          <w:rFonts w:ascii="Arial" w:hAnsi="Arial" w:cs="Arial"/>
          <w:color w:val="000000"/>
          <w:lang w:val="es-MX" w:eastAsia="es-MX"/>
        </w:rPr>
        <w:t xml:space="preserve">s como es el género </w:t>
      </w:r>
      <w:proofErr w:type="spellStart"/>
      <w:r w:rsidR="001E0D60" w:rsidRPr="007707A4">
        <w:rPr>
          <w:rFonts w:ascii="Arial" w:hAnsi="Arial" w:cs="Arial"/>
          <w:i/>
          <w:color w:val="000000"/>
          <w:lang w:val="es-MX" w:eastAsia="es-MX"/>
        </w:rPr>
        <w:t>Staphylococcus</w:t>
      </w:r>
      <w:proofErr w:type="spellEnd"/>
      <w:r w:rsidR="001E0D60" w:rsidRPr="007707A4">
        <w:rPr>
          <w:rFonts w:ascii="Arial" w:hAnsi="Arial" w:cs="Arial"/>
          <w:color w:val="000000"/>
          <w:lang w:val="es-MX" w:eastAsia="es-MX"/>
        </w:rPr>
        <w:t>.</w:t>
      </w:r>
      <w:r w:rsidR="007A1A70" w:rsidRPr="007707A4">
        <w:rPr>
          <w:rFonts w:ascii="Arial" w:hAnsi="Arial" w:cs="Arial"/>
          <w:color w:val="000000"/>
          <w:lang w:val="es-MX" w:eastAsia="es-MX"/>
        </w:rPr>
        <w:t xml:space="preserve"> </w:t>
      </w:r>
    </w:p>
    <w:p w:rsidR="008B327D" w:rsidRPr="007707A4" w:rsidRDefault="007A1A70" w:rsidP="000D4632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000000"/>
          <w:lang w:val="es-MX" w:eastAsia="es-MX"/>
        </w:rPr>
      </w:pPr>
      <w:r w:rsidRPr="007707A4">
        <w:rPr>
          <w:rFonts w:ascii="Arial" w:hAnsi="Arial" w:cs="Arial"/>
        </w:rPr>
        <w:t>La mastitis es una infección que comúnmente afecta a mujeres en período de lactancia. Esta infección mamaria es una inflamación del pecho, producida por la obstrucción de los conductos de la leche (</w:t>
      </w:r>
      <w:proofErr w:type="spellStart"/>
      <w:r w:rsidR="0083677A" w:rsidRPr="007707A4">
        <w:rPr>
          <w:rFonts w:ascii="Arial" w:eastAsiaTheme="minorHAnsi" w:hAnsi="Arial" w:cs="Arial"/>
          <w:lang w:val="es-MX" w:eastAsia="en-US"/>
        </w:rPr>
        <w:t>Idriss</w:t>
      </w:r>
      <w:proofErr w:type="spellEnd"/>
      <w:r w:rsidR="0083677A" w:rsidRPr="007707A4">
        <w:rPr>
          <w:rFonts w:ascii="Arial" w:eastAsiaTheme="minorHAnsi" w:hAnsi="Arial" w:cs="Arial"/>
          <w:lang w:val="es-MX" w:eastAsia="en-US"/>
        </w:rPr>
        <w:t xml:space="preserve"> y col., 2014</w:t>
      </w:r>
      <w:r w:rsidRPr="007707A4">
        <w:rPr>
          <w:rFonts w:ascii="Arial" w:hAnsi="Arial" w:cs="Arial"/>
        </w:rPr>
        <w:t xml:space="preserve">). Actualmente, existen dos de mastitis: la mastitis puerperal y la no puerperal. </w:t>
      </w:r>
      <w:r w:rsidR="001E0D60" w:rsidRPr="007707A4">
        <w:rPr>
          <w:rFonts w:ascii="Arial" w:hAnsi="Arial" w:cs="Arial"/>
          <w:color w:val="000000"/>
          <w:lang w:val="es-MX" w:eastAsia="es-MX"/>
        </w:rPr>
        <w:t xml:space="preserve">El </w:t>
      </w:r>
      <w:r w:rsidR="002053E9" w:rsidRPr="007707A4">
        <w:rPr>
          <w:rFonts w:ascii="Arial" w:hAnsi="Arial" w:cs="Arial"/>
          <w:i/>
          <w:color w:val="000000"/>
          <w:lang w:val="es-MX" w:eastAsia="es-MX"/>
        </w:rPr>
        <w:t xml:space="preserve">S. </w:t>
      </w:r>
      <w:proofErr w:type="spellStart"/>
      <w:r w:rsidR="002053E9" w:rsidRPr="007707A4">
        <w:rPr>
          <w:rFonts w:ascii="Arial" w:hAnsi="Arial" w:cs="Arial"/>
          <w:i/>
          <w:color w:val="000000"/>
          <w:lang w:val="es-MX" w:eastAsia="es-MX"/>
        </w:rPr>
        <w:t>aureus</w:t>
      </w:r>
      <w:proofErr w:type="spellEnd"/>
      <w:r w:rsidR="002053E9" w:rsidRPr="007707A4">
        <w:rPr>
          <w:rFonts w:ascii="Arial" w:hAnsi="Arial" w:cs="Arial"/>
          <w:color w:val="000000"/>
          <w:lang w:val="es-MX" w:eastAsia="es-MX"/>
        </w:rPr>
        <w:t xml:space="preserve"> </w:t>
      </w:r>
      <w:r w:rsidR="001E0D60" w:rsidRPr="007707A4">
        <w:rPr>
          <w:rFonts w:ascii="Arial" w:hAnsi="Arial" w:cs="Arial"/>
          <w:color w:val="000000"/>
          <w:lang w:val="es-MX" w:eastAsia="es-MX"/>
        </w:rPr>
        <w:t>es un mi</w:t>
      </w:r>
      <w:r w:rsidRPr="007707A4">
        <w:rPr>
          <w:rFonts w:ascii="Arial" w:hAnsi="Arial" w:cs="Arial"/>
          <w:color w:val="000000"/>
          <w:lang w:val="es-MX" w:eastAsia="es-MX"/>
        </w:rPr>
        <w:t xml:space="preserve">croorganismo oportunista que está presente en la mastitis y se </w:t>
      </w:r>
      <w:r w:rsidR="001E0D60" w:rsidRPr="007707A4">
        <w:rPr>
          <w:rFonts w:ascii="Arial" w:hAnsi="Arial" w:cs="Arial"/>
          <w:color w:val="000000"/>
          <w:lang w:val="es-MX" w:eastAsia="es-MX"/>
        </w:rPr>
        <w:t xml:space="preserve">ha encontrado en la leche de animales. </w:t>
      </w:r>
      <w:r w:rsidR="003929F5" w:rsidRPr="007707A4">
        <w:rPr>
          <w:rFonts w:ascii="Arial" w:hAnsi="Arial" w:cs="Arial"/>
          <w:color w:val="000000"/>
          <w:lang w:val="es-MX" w:eastAsia="es-MX"/>
        </w:rPr>
        <w:t xml:space="preserve">De esta manera, </w:t>
      </w:r>
      <w:r w:rsidR="001E0D60" w:rsidRPr="007707A4">
        <w:rPr>
          <w:rFonts w:ascii="Arial" w:hAnsi="Arial" w:cs="Arial"/>
          <w:color w:val="000000"/>
          <w:lang w:val="es-MX" w:eastAsia="es-MX"/>
        </w:rPr>
        <w:t xml:space="preserve">no existen reportes epidemiológicos nacionales </w:t>
      </w:r>
      <w:r w:rsidRPr="007707A4">
        <w:rPr>
          <w:rFonts w:ascii="Arial" w:hAnsi="Arial" w:cs="Arial"/>
          <w:color w:val="000000"/>
          <w:lang w:val="es-MX" w:eastAsia="es-MX"/>
        </w:rPr>
        <w:t xml:space="preserve">ni estatales </w:t>
      </w:r>
      <w:r w:rsidR="001E0D60" w:rsidRPr="007707A4">
        <w:rPr>
          <w:rFonts w:ascii="Arial" w:hAnsi="Arial" w:cs="Arial"/>
          <w:color w:val="000000"/>
          <w:lang w:val="es-MX" w:eastAsia="es-MX"/>
        </w:rPr>
        <w:t>sobre las incidencias de este microorganismo en las mujeres embarazadas.</w:t>
      </w:r>
      <w:r w:rsidR="003929F5" w:rsidRPr="007707A4">
        <w:rPr>
          <w:rFonts w:ascii="Arial" w:hAnsi="Arial" w:cs="Arial"/>
          <w:color w:val="000000"/>
          <w:lang w:val="es-MX" w:eastAsia="es-MX"/>
        </w:rPr>
        <w:t xml:space="preserve"> También, no existen estudios acerca del efecto del </w:t>
      </w:r>
      <w:r w:rsidR="003929F5" w:rsidRPr="007707A4">
        <w:rPr>
          <w:rFonts w:ascii="Arial" w:hAnsi="Arial" w:cs="Arial"/>
          <w:i/>
        </w:rPr>
        <w:t xml:space="preserve">S. </w:t>
      </w:r>
      <w:proofErr w:type="spellStart"/>
      <w:r w:rsidR="003929F5" w:rsidRPr="007707A4">
        <w:rPr>
          <w:rFonts w:ascii="Arial" w:hAnsi="Arial" w:cs="Arial"/>
          <w:i/>
        </w:rPr>
        <w:t>aureus</w:t>
      </w:r>
      <w:proofErr w:type="spellEnd"/>
      <w:r w:rsidR="003929F5" w:rsidRPr="007707A4">
        <w:rPr>
          <w:rFonts w:ascii="Arial" w:hAnsi="Arial" w:cs="Arial"/>
          <w:i/>
        </w:rPr>
        <w:t xml:space="preserve"> </w:t>
      </w:r>
      <w:r w:rsidR="003929F5" w:rsidRPr="007707A4">
        <w:rPr>
          <w:rFonts w:ascii="Arial" w:hAnsi="Arial" w:cs="Arial"/>
        </w:rPr>
        <w:t xml:space="preserve">sobre los componentes de la leche. </w:t>
      </w:r>
      <w:r w:rsidR="00DB572B" w:rsidRPr="007707A4">
        <w:rPr>
          <w:rFonts w:ascii="Arial" w:hAnsi="Arial" w:cs="Arial"/>
          <w:color w:val="000000"/>
          <w:lang w:val="es-MX" w:eastAsia="es-MX"/>
        </w:rPr>
        <w:t>Por ello, e</w:t>
      </w:r>
      <w:r w:rsidR="008B327D" w:rsidRPr="007707A4">
        <w:rPr>
          <w:rFonts w:ascii="Arial" w:hAnsi="Arial" w:cs="Arial"/>
          <w:color w:val="000000"/>
          <w:lang w:val="es-MX" w:eastAsia="es-MX"/>
        </w:rPr>
        <w:t xml:space="preserve">l objetivo principal es identificar </w:t>
      </w:r>
      <w:r w:rsidR="00DB572B" w:rsidRPr="007707A4">
        <w:rPr>
          <w:rFonts w:ascii="Arial" w:hAnsi="Arial" w:cs="Arial"/>
          <w:color w:val="000000"/>
          <w:lang w:val="es-MX" w:eastAsia="es-MX"/>
        </w:rPr>
        <w:t xml:space="preserve">la presencia de </w:t>
      </w:r>
      <w:r w:rsidR="002053E9" w:rsidRPr="007707A4">
        <w:rPr>
          <w:rFonts w:ascii="Arial" w:hAnsi="Arial" w:cs="Arial"/>
          <w:i/>
          <w:color w:val="000000"/>
          <w:lang w:val="es-MX" w:eastAsia="es-MX"/>
        </w:rPr>
        <w:t xml:space="preserve">S. </w:t>
      </w:r>
      <w:proofErr w:type="spellStart"/>
      <w:r w:rsidR="002053E9" w:rsidRPr="007707A4">
        <w:rPr>
          <w:rFonts w:ascii="Arial" w:hAnsi="Arial" w:cs="Arial"/>
          <w:i/>
          <w:color w:val="000000"/>
          <w:lang w:val="es-MX" w:eastAsia="es-MX"/>
        </w:rPr>
        <w:t>aureus</w:t>
      </w:r>
      <w:proofErr w:type="spellEnd"/>
      <w:r w:rsidR="00DB572B" w:rsidRPr="007707A4">
        <w:rPr>
          <w:rFonts w:ascii="Arial" w:hAnsi="Arial" w:cs="Arial"/>
          <w:color w:val="000000"/>
          <w:lang w:val="es-MX" w:eastAsia="es-MX"/>
        </w:rPr>
        <w:t xml:space="preserve"> en mujeres embarazadas </w:t>
      </w:r>
      <w:r w:rsidR="008B327D" w:rsidRPr="007707A4">
        <w:rPr>
          <w:rFonts w:ascii="Arial" w:hAnsi="Arial" w:cs="Arial"/>
          <w:color w:val="000000"/>
          <w:lang w:val="es-MX" w:eastAsia="es-MX"/>
        </w:rPr>
        <w:t xml:space="preserve">y </w:t>
      </w:r>
      <w:r w:rsidR="00DB572B" w:rsidRPr="007707A4">
        <w:rPr>
          <w:rFonts w:ascii="Arial" w:hAnsi="Arial" w:cs="Arial"/>
          <w:color w:val="000000"/>
          <w:lang w:val="es-MX" w:eastAsia="es-MX"/>
        </w:rPr>
        <w:t>el efecto sobre la calidad de la leche.</w:t>
      </w:r>
    </w:p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6D30F4" w:rsidRPr="007707A4" w:rsidRDefault="00051F12" w:rsidP="000D4632">
      <w:pPr>
        <w:spacing w:line="360" w:lineRule="auto"/>
        <w:jc w:val="both"/>
        <w:rPr>
          <w:rFonts w:ascii="Arial" w:hAnsi="Arial" w:cs="Arial"/>
          <w:b/>
        </w:rPr>
      </w:pPr>
      <w:r w:rsidRPr="007707A4">
        <w:rPr>
          <w:rFonts w:ascii="Arial" w:hAnsi="Arial" w:cs="Arial"/>
          <w:b/>
        </w:rPr>
        <w:t>ANTECEDENTES</w:t>
      </w:r>
    </w:p>
    <w:p w:rsidR="006D30F4" w:rsidRPr="007707A4" w:rsidRDefault="006D30F4" w:rsidP="000D4632">
      <w:pPr>
        <w:pStyle w:val="Ttulo2"/>
        <w:spacing w:before="0"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7707A4">
        <w:rPr>
          <w:rFonts w:ascii="Arial" w:hAnsi="Arial" w:cs="Arial"/>
          <w:color w:val="000000" w:themeColor="text1"/>
          <w:lang w:val="es-MX"/>
        </w:rPr>
        <w:t xml:space="preserve">La </w:t>
      </w:r>
      <w:r w:rsidR="007A1A70" w:rsidRPr="007707A4">
        <w:rPr>
          <w:rFonts w:ascii="Arial" w:hAnsi="Arial" w:cs="Arial"/>
          <w:color w:val="000000" w:themeColor="text1"/>
          <w:lang w:val="es-MX"/>
        </w:rPr>
        <w:t>mastitis</w:t>
      </w:r>
    </w:p>
    <w:p w:rsidR="00A87091" w:rsidRDefault="007A51EB" w:rsidP="000D4632">
      <w:pPr>
        <w:spacing w:line="360" w:lineRule="auto"/>
        <w:jc w:val="both"/>
        <w:rPr>
          <w:rFonts w:ascii="Arial" w:hAnsi="Arial" w:cs="Arial"/>
        </w:rPr>
      </w:pPr>
      <w:r w:rsidRPr="007707A4">
        <w:rPr>
          <w:rFonts w:ascii="Arial" w:hAnsi="Arial" w:cs="Arial"/>
        </w:rPr>
        <w:t xml:space="preserve">La mastitis es una inflamación de uno o varios lóbulos de la glándula mamaria que pueden estar o no infectadas. De esta manera, existen múltiple factores que influyen en el desarrollo de esta enfermedad, entre ellos se encuentra la retención o estasis de leche. Por lo cual, la mastitis se clasifica en aguda puerperal, crónica y </w:t>
      </w:r>
      <w:proofErr w:type="spellStart"/>
      <w:r w:rsidRPr="007707A4">
        <w:rPr>
          <w:rFonts w:ascii="Arial" w:hAnsi="Arial" w:cs="Arial"/>
        </w:rPr>
        <w:t>granulamatosa</w:t>
      </w:r>
      <w:proofErr w:type="spellEnd"/>
      <w:r w:rsidRPr="007707A4">
        <w:rPr>
          <w:rFonts w:ascii="Arial" w:hAnsi="Arial" w:cs="Arial"/>
        </w:rPr>
        <w:t xml:space="preserve"> idiopática</w:t>
      </w:r>
      <w:r w:rsidR="000A3D8B" w:rsidRPr="007707A4">
        <w:rPr>
          <w:rFonts w:ascii="Arial" w:hAnsi="Arial" w:cs="Arial"/>
        </w:rPr>
        <w:t xml:space="preserve"> (</w:t>
      </w:r>
      <w:proofErr w:type="spellStart"/>
      <w:r w:rsidR="007707A4" w:rsidRPr="007707A4">
        <w:rPr>
          <w:rFonts w:ascii="Arial" w:hAnsi="Arial" w:cs="Arial"/>
          <w:lang w:val="es-MX"/>
        </w:rPr>
        <w:t>Kataria</w:t>
      </w:r>
      <w:proofErr w:type="spellEnd"/>
      <w:r w:rsidR="007707A4" w:rsidRPr="007707A4">
        <w:rPr>
          <w:rFonts w:ascii="Arial" w:hAnsi="Arial" w:cs="Arial"/>
          <w:lang w:val="es-MX"/>
        </w:rPr>
        <w:t xml:space="preserve"> y col., 2013</w:t>
      </w:r>
      <w:r w:rsidR="00843758">
        <w:rPr>
          <w:rFonts w:ascii="Arial" w:hAnsi="Arial" w:cs="Arial"/>
          <w:lang w:val="es-MX"/>
        </w:rPr>
        <w:t>; Vargas-Hernández, 2014</w:t>
      </w:r>
      <w:r w:rsidR="000A3D8B" w:rsidRPr="007707A4">
        <w:rPr>
          <w:rFonts w:ascii="Arial" w:hAnsi="Arial" w:cs="Arial"/>
        </w:rPr>
        <w:t>)</w:t>
      </w:r>
      <w:r w:rsidRPr="007707A4">
        <w:rPr>
          <w:rFonts w:ascii="Arial" w:hAnsi="Arial" w:cs="Arial"/>
        </w:rPr>
        <w:t>.</w:t>
      </w:r>
      <w:r w:rsidR="00C818A2" w:rsidRPr="007707A4">
        <w:rPr>
          <w:rFonts w:ascii="Arial" w:hAnsi="Arial" w:cs="Arial"/>
        </w:rPr>
        <w:t xml:space="preserve"> </w:t>
      </w:r>
      <w:r w:rsidR="007707A4">
        <w:rPr>
          <w:rFonts w:ascii="Arial" w:hAnsi="Arial" w:cs="Arial"/>
        </w:rPr>
        <w:t xml:space="preserve">Esta enfermedad es ocasionada </w:t>
      </w:r>
      <w:r w:rsidR="00EB321B">
        <w:rPr>
          <w:rFonts w:ascii="Arial" w:hAnsi="Arial" w:cs="Arial"/>
        </w:rPr>
        <w:t xml:space="preserve">también por diversos factores </w:t>
      </w:r>
      <w:r w:rsidR="007707A4" w:rsidRPr="007707A4">
        <w:rPr>
          <w:rFonts w:ascii="Arial" w:hAnsi="Arial" w:cs="Arial"/>
        </w:rPr>
        <w:t xml:space="preserve">que pueden alterar la </w:t>
      </w:r>
      <w:proofErr w:type="spellStart"/>
      <w:r w:rsidR="007707A4" w:rsidRPr="007707A4">
        <w:rPr>
          <w:rFonts w:ascii="Arial" w:hAnsi="Arial" w:cs="Arial"/>
        </w:rPr>
        <w:t>microbiota</w:t>
      </w:r>
      <w:proofErr w:type="spellEnd"/>
      <w:r w:rsidR="007707A4" w:rsidRPr="007707A4">
        <w:rPr>
          <w:rFonts w:ascii="Arial" w:hAnsi="Arial" w:cs="Arial"/>
        </w:rPr>
        <w:t xml:space="preserve"> mamaria y favorecer la aparición de infección</w:t>
      </w:r>
      <w:r w:rsidR="00EB321B">
        <w:rPr>
          <w:rFonts w:ascii="Arial" w:hAnsi="Arial" w:cs="Arial"/>
        </w:rPr>
        <w:t>; entre e</w:t>
      </w:r>
      <w:r w:rsidR="007707A4" w:rsidRPr="007707A4">
        <w:rPr>
          <w:rFonts w:ascii="Arial" w:hAnsi="Arial" w:cs="Arial"/>
        </w:rPr>
        <w:t xml:space="preserve">llos </w:t>
      </w:r>
      <w:r w:rsidR="00EB321B">
        <w:rPr>
          <w:rFonts w:ascii="Arial" w:hAnsi="Arial" w:cs="Arial"/>
        </w:rPr>
        <w:t>están</w:t>
      </w:r>
      <w:r w:rsidR="007707A4" w:rsidRPr="007707A4">
        <w:rPr>
          <w:rFonts w:ascii="Arial" w:hAnsi="Arial" w:cs="Arial"/>
        </w:rPr>
        <w:t xml:space="preserve"> el estrés, tabaquismo, enfermedades autoinmunes, déficits inmunitarios, iatrogenia</w:t>
      </w:r>
      <w:r w:rsidR="00EB321B">
        <w:rPr>
          <w:rFonts w:ascii="Arial" w:hAnsi="Arial" w:cs="Arial"/>
        </w:rPr>
        <w:t xml:space="preserve">, </w:t>
      </w:r>
      <w:r w:rsidR="007707A4" w:rsidRPr="007707A4">
        <w:rPr>
          <w:rFonts w:ascii="Arial" w:hAnsi="Arial" w:cs="Arial"/>
        </w:rPr>
        <w:t xml:space="preserve">la administración de antibióticos durante el último trimestre de </w:t>
      </w:r>
      <w:r w:rsidR="007707A4" w:rsidRPr="007707A4">
        <w:rPr>
          <w:rFonts w:ascii="Arial" w:hAnsi="Arial" w:cs="Arial"/>
        </w:rPr>
        <w:lastRenderedPageBreak/>
        <w:t xml:space="preserve">embarazo, </w:t>
      </w:r>
      <w:r w:rsidR="00EB321B">
        <w:rPr>
          <w:rFonts w:ascii="Arial" w:hAnsi="Arial" w:cs="Arial"/>
        </w:rPr>
        <w:t>entre otros (Beltrán-Vaquero y col., 2015).</w:t>
      </w:r>
      <w:r w:rsidR="007707A4" w:rsidRPr="007707A4">
        <w:rPr>
          <w:rFonts w:ascii="Arial" w:hAnsi="Arial" w:cs="Arial"/>
        </w:rPr>
        <w:t xml:space="preserve"> </w:t>
      </w:r>
      <w:r w:rsidR="00D146A7">
        <w:rPr>
          <w:rFonts w:ascii="Arial" w:hAnsi="Arial" w:cs="Arial"/>
        </w:rPr>
        <w:t xml:space="preserve">Por consiguiente, empiezan a tener </w:t>
      </w:r>
      <w:r w:rsidR="00D146A7" w:rsidRPr="00D146A7">
        <w:rPr>
          <w:rFonts w:ascii="Arial" w:hAnsi="Arial" w:cs="Arial"/>
        </w:rPr>
        <w:t xml:space="preserve">alteraciones en la leche </w:t>
      </w:r>
      <w:r w:rsidR="00D146A7">
        <w:rPr>
          <w:rFonts w:ascii="Arial" w:hAnsi="Arial" w:cs="Arial"/>
        </w:rPr>
        <w:t xml:space="preserve">y </w:t>
      </w:r>
      <w:r w:rsidR="00D146A7" w:rsidRPr="00D146A7">
        <w:rPr>
          <w:rFonts w:ascii="Arial" w:hAnsi="Arial" w:cs="Arial"/>
        </w:rPr>
        <w:t xml:space="preserve">síntomas </w:t>
      </w:r>
      <w:r w:rsidR="00D146A7">
        <w:rPr>
          <w:rFonts w:ascii="Arial" w:hAnsi="Arial" w:cs="Arial"/>
        </w:rPr>
        <w:t>como el</w:t>
      </w:r>
      <w:r w:rsidR="00D146A7" w:rsidRPr="00D146A7">
        <w:rPr>
          <w:rFonts w:ascii="Arial" w:hAnsi="Arial" w:cs="Arial"/>
        </w:rPr>
        <w:t xml:space="preserve"> enrojecimiento, hinchazón, dolor, endurecimiento, y reducción en la producción</w:t>
      </w:r>
      <w:r w:rsidR="00D146A7">
        <w:rPr>
          <w:rFonts w:ascii="Arial" w:hAnsi="Arial" w:cs="Arial"/>
        </w:rPr>
        <w:t xml:space="preserve"> (</w:t>
      </w:r>
      <w:proofErr w:type="spellStart"/>
      <w:r w:rsidR="00D146A7">
        <w:rPr>
          <w:rFonts w:ascii="Arial" w:hAnsi="Arial" w:cs="Arial"/>
        </w:rPr>
        <w:t>Kvist</w:t>
      </w:r>
      <w:proofErr w:type="spellEnd"/>
      <w:r w:rsidR="00D146A7">
        <w:rPr>
          <w:rFonts w:ascii="Arial" w:hAnsi="Arial" w:cs="Arial"/>
        </w:rPr>
        <w:t xml:space="preserve"> y col., 2008</w:t>
      </w:r>
      <w:r w:rsidR="00A87091">
        <w:rPr>
          <w:rFonts w:ascii="Arial" w:hAnsi="Arial" w:cs="Arial"/>
        </w:rPr>
        <w:t xml:space="preserve">; </w:t>
      </w:r>
      <w:proofErr w:type="spellStart"/>
      <w:r w:rsidR="00A87091">
        <w:rPr>
          <w:rFonts w:ascii="Arial" w:hAnsi="Arial" w:cs="Arial"/>
        </w:rPr>
        <w:t>Ebrahimi-Fard</w:t>
      </w:r>
      <w:proofErr w:type="spellEnd"/>
      <w:r w:rsidR="00A87091">
        <w:rPr>
          <w:rFonts w:ascii="Arial" w:hAnsi="Arial" w:cs="Arial"/>
        </w:rPr>
        <w:t xml:space="preserve"> y col., 2010</w:t>
      </w:r>
      <w:r w:rsidR="00D146A7">
        <w:rPr>
          <w:rFonts w:ascii="Arial" w:hAnsi="Arial" w:cs="Arial"/>
        </w:rPr>
        <w:t>)</w:t>
      </w:r>
      <w:r w:rsidR="00D146A7" w:rsidRPr="00D146A7">
        <w:rPr>
          <w:rFonts w:ascii="Arial" w:hAnsi="Arial" w:cs="Arial"/>
        </w:rPr>
        <w:t>. También</w:t>
      </w:r>
      <w:r w:rsidR="00A87091">
        <w:rPr>
          <w:rFonts w:ascii="Arial" w:hAnsi="Arial" w:cs="Arial"/>
        </w:rPr>
        <w:t>,</w:t>
      </w:r>
      <w:r w:rsidR="00D146A7" w:rsidRPr="00D146A7">
        <w:rPr>
          <w:rFonts w:ascii="Arial" w:hAnsi="Arial" w:cs="Arial"/>
        </w:rPr>
        <w:t xml:space="preserve"> pueden estar presentes otros síntomas sistémicos, tales como fiebre y falta de apetito</w:t>
      </w:r>
      <w:r w:rsidR="00D146A7">
        <w:rPr>
          <w:rFonts w:ascii="Arial" w:hAnsi="Arial" w:cs="Arial"/>
        </w:rPr>
        <w:t xml:space="preserve"> (</w:t>
      </w:r>
      <w:proofErr w:type="spellStart"/>
      <w:r w:rsidR="00D146A7">
        <w:rPr>
          <w:rFonts w:ascii="Arial" w:hAnsi="Arial" w:cs="Arial"/>
        </w:rPr>
        <w:t>Kvist</w:t>
      </w:r>
      <w:proofErr w:type="spellEnd"/>
      <w:r w:rsidR="00D146A7">
        <w:rPr>
          <w:rFonts w:ascii="Arial" w:hAnsi="Arial" w:cs="Arial"/>
        </w:rPr>
        <w:t xml:space="preserve"> y col., 2008)</w:t>
      </w:r>
      <w:r w:rsidR="00D146A7" w:rsidRPr="00D146A7">
        <w:rPr>
          <w:rFonts w:ascii="Arial" w:hAnsi="Arial" w:cs="Arial"/>
        </w:rPr>
        <w:t xml:space="preserve">. </w:t>
      </w:r>
      <w:r w:rsidR="007174B1" w:rsidRPr="007707A4">
        <w:rPr>
          <w:rFonts w:ascii="Arial" w:hAnsi="Arial" w:cs="Arial"/>
        </w:rPr>
        <w:t>Estas reacciones originan</w:t>
      </w:r>
      <w:r w:rsidRPr="007707A4">
        <w:rPr>
          <w:rFonts w:ascii="Arial" w:hAnsi="Arial" w:cs="Arial"/>
        </w:rPr>
        <w:t xml:space="preserve"> una respuesta inflamatoria </w:t>
      </w:r>
      <w:r w:rsidR="00C818A2" w:rsidRPr="007707A4">
        <w:rPr>
          <w:rFonts w:ascii="Arial" w:hAnsi="Arial" w:cs="Arial"/>
        </w:rPr>
        <w:t>activando a las citoquinas (interleuquina-8) debido que los espacios intercelulares de las células secretoras de leche y de los alvéolos mamarios se abran, forzando</w:t>
      </w:r>
      <w:r w:rsidRPr="007707A4">
        <w:rPr>
          <w:rFonts w:ascii="Arial" w:hAnsi="Arial" w:cs="Arial"/>
        </w:rPr>
        <w:t xml:space="preserve"> el paso de </w:t>
      </w:r>
      <w:r w:rsidR="00C818A2" w:rsidRPr="007707A4">
        <w:rPr>
          <w:rFonts w:ascii="Arial" w:hAnsi="Arial" w:cs="Arial"/>
        </w:rPr>
        <w:t xml:space="preserve">moléculas </w:t>
      </w:r>
      <w:r w:rsidRPr="007707A4">
        <w:rPr>
          <w:rFonts w:ascii="Arial" w:hAnsi="Arial" w:cs="Arial"/>
        </w:rPr>
        <w:t>de la leche al tejido circundante</w:t>
      </w:r>
      <w:r w:rsidR="00C818A2" w:rsidRPr="007707A4">
        <w:rPr>
          <w:rFonts w:ascii="Arial" w:hAnsi="Arial" w:cs="Arial"/>
        </w:rPr>
        <w:t xml:space="preserve"> y como consecuencia, </w:t>
      </w:r>
      <w:r w:rsidRPr="007707A4">
        <w:rPr>
          <w:rFonts w:ascii="Arial" w:hAnsi="Arial" w:cs="Arial"/>
        </w:rPr>
        <w:t>la composición de la leche</w:t>
      </w:r>
      <w:r w:rsidR="00C818A2" w:rsidRPr="007707A4">
        <w:rPr>
          <w:rFonts w:ascii="Arial" w:hAnsi="Arial" w:cs="Arial"/>
        </w:rPr>
        <w:t xml:space="preserve"> cambie</w:t>
      </w:r>
      <w:r w:rsidRPr="007707A4">
        <w:rPr>
          <w:rFonts w:ascii="Arial" w:hAnsi="Arial" w:cs="Arial"/>
        </w:rPr>
        <w:t xml:space="preserve"> (</w:t>
      </w:r>
      <w:r w:rsidR="00843758">
        <w:rPr>
          <w:rFonts w:ascii="Arial" w:hAnsi="Arial" w:cs="Arial"/>
        </w:rPr>
        <w:t>Hassan, 2013</w:t>
      </w:r>
      <w:r w:rsidRPr="007707A4">
        <w:rPr>
          <w:rFonts w:ascii="Arial" w:hAnsi="Arial" w:cs="Arial"/>
        </w:rPr>
        <w:t>).</w:t>
      </w:r>
      <w:r w:rsidR="00C818A2" w:rsidRPr="007707A4">
        <w:rPr>
          <w:rFonts w:ascii="Arial" w:hAnsi="Arial" w:cs="Arial"/>
        </w:rPr>
        <w:t xml:space="preserve"> También, </w:t>
      </w:r>
      <w:bookmarkStart w:id="50" w:name="_Toc296952554"/>
      <w:r w:rsidR="00BD0903" w:rsidRPr="007707A4">
        <w:rPr>
          <w:rFonts w:ascii="Arial" w:hAnsi="Arial" w:cs="Arial"/>
          <w:lang w:val="es-MX"/>
        </w:rPr>
        <w:t xml:space="preserve">la inflamación </w:t>
      </w:r>
      <w:r w:rsidR="00C818A2" w:rsidRPr="007707A4">
        <w:rPr>
          <w:rFonts w:ascii="Arial" w:hAnsi="Arial" w:cs="Arial"/>
          <w:lang w:val="es-MX"/>
        </w:rPr>
        <w:t>de</w:t>
      </w:r>
      <w:r w:rsidR="00BD0903" w:rsidRPr="007707A4">
        <w:rPr>
          <w:rFonts w:ascii="Arial" w:hAnsi="Arial" w:cs="Arial"/>
          <w:lang w:val="es-MX"/>
        </w:rPr>
        <w:t xml:space="preserve"> la mastitis se </w:t>
      </w:r>
      <w:r w:rsidR="00C818A2" w:rsidRPr="007707A4">
        <w:rPr>
          <w:rFonts w:ascii="Arial" w:hAnsi="Arial" w:cs="Arial"/>
          <w:lang w:val="es-MX"/>
        </w:rPr>
        <w:t xml:space="preserve">debe a </w:t>
      </w:r>
      <w:r w:rsidR="00BD0903" w:rsidRPr="007707A4">
        <w:rPr>
          <w:rFonts w:ascii="Arial" w:hAnsi="Arial" w:cs="Arial"/>
          <w:lang w:val="es-MX"/>
        </w:rPr>
        <w:t xml:space="preserve">la </w:t>
      </w:r>
      <w:r w:rsidRPr="007707A4">
        <w:rPr>
          <w:rFonts w:ascii="Arial" w:hAnsi="Arial" w:cs="Arial"/>
        </w:rPr>
        <w:t>presencia de</w:t>
      </w:r>
      <w:r w:rsidR="00BD0903" w:rsidRPr="007707A4">
        <w:rPr>
          <w:rFonts w:ascii="Arial" w:hAnsi="Arial" w:cs="Arial"/>
        </w:rPr>
        <w:t xml:space="preserve"> </w:t>
      </w:r>
      <w:proofErr w:type="spellStart"/>
      <w:r w:rsidR="00BD0903" w:rsidRPr="007707A4">
        <w:rPr>
          <w:rFonts w:ascii="Arial" w:hAnsi="Arial" w:cs="Arial"/>
          <w:i/>
        </w:rPr>
        <w:t>Staphylocuccus</w:t>
      </w:r>
      <w:proofErr w:type="spellEnd"/>
      <w:r w:rsidR="00BD0903" w:rsidRPr="007707A4">
        <w:rPr>
          <w:rFonts w:ascii="Arial" w:hAnsi="Arial" w:cs="Arial"/>
          <w:i/>
        </w:rPr>
        <w:t xml:space="preserve"> </w:t>
      </w:r>
      <w:proofErr w:type="spellStart"/>
      <w:r w:rsidR="00BD0903" w:rsidRPr="007707A4">
        <w:rPr>
          <w:rFonts w:ascii="Arial" w:hAnsi="Arial" w:cs="Arial"/>
          <w:i/>
        </w:rPr>
        <w:t>aureus</w:t>
      </w:r>
      <w:proofErr w:type="spellEnd"/>
      <w:r w:rsidR="00BD0903" w:rsidRPr="007707A4">
        <w:rPr>
          <w:rFonts w:ascii="Arial" w:hAnsi="Arial" w:cs="Arial"/>
        </w:rPr>
        <w:t xml:space="preserve"> (</w:t>
      </w:r>
      <w:r w:rsidRPr="007707A4">
        <w:rPr>
          <w:rFonts w:ascii="Arial" w:hAnsi="Arial" w:cs="Arial"/>
          <w:i/>
        </w:rPr>
        <w:t>S</w:t>
      </w:r>
      <w:r w:rsidR="00BD0903" w:rsidRPr="007707A4">
        <w:rPr>
          <w:rFonts w:ascii="Arial" w:hAnsi="Arial" w:cs="Arial"/>
          <w:i/>
        </w:rPr>
        <w:t xml:space="preserve">. </w:t>
      </w:r>
      <w:proofErr w:type="spellStart"/>
      <w:r w:rsidR="00BD0903" w:rsidRPr="007707A4">
        <w:rPr>
          <w:rFonts w:ascii="Arial" w:hAnsi="Arial" w:cs="Arial"/>
          <w:i/>
        </w:rPr>
        <w:t>aureus</w:t>
      </w:r>
      <w:proofErr w:type="spellEnd"/>
      <w:r w:rsidR="00BD0903" w:rsidRPr="007707A4">
        <w:rPr>
          <w:rFonts w:ascii="Arial" w:hAnsi="Arial" w:cs="Arial"/>
        </w:rPr>
        <w:t>).</w:t>
      </w:r>
      <w:r w:rsidRPr="007707A4">
        <w:rPr>
          <w:rFonts w:ascii="Arial" w:hAnsi="Arial" w:cs="Arial"/>
        </w:rPr>
        <w:t xml:space="preserve"> </w:t>
      </w:r>
      <w:r w:rsidR="00BD0903" w:rsidRPr="007707A4">
        <w:rPr>
          <w:rFonts w:ascii="Arial" w:hAnsi="Arial" w:cs="Arial"/>
        </w:rPr>
        <w:t xml:space="preserve">Esta bacteria </w:t>
      </w:r>
      <w:r w:rsidRPr="007707A4">
        <w:rPr>
          <w:rFonts w:ascii="Arial" w:hAnsi="Arial" w:cs="Arial"/>
        </w:rPr>
        <w:t xml:space="preserve">produce películas </w:t>
      </w:r>
      <w:r w:rsidR="00BD0903" w:rsidRPr="007707A4">
        <w:rPr>
          <w:rFonts w:ascii="Arial" w:hAnsi="Arial" w:cs="Arial"/>
        </w:rPr>
        <w:t xml:space="preserve">en </w:t>
      </w:r>
      <w:r w:rsidRPr="007707A4">
        <w:rPr>
          <w:rFonts w:ascii="Arial" w:hAnsi="Arial" w:cs="Arial"/>
        </w:rPr>
        <w:t xml:space="preserve">el epitelio de los </w:t>
      </w:r>
      <w:proofErr w:type="spellStart"/>
      <w:r w:rsidRPr="007707A4">
        <w:rPr>
          <w:rFonts w:ascii="Arial" w:hAnsi="Arial" w:cs="Arial"/>
        </w:rPr>
        <w:t>acinos</w:t>
      </w:r>
      <w:proofErr w:type="spellEnd"/>
      <w:r w:rsidRPr="007707A4">
        <w:rPr>
          <w:rFonts w:ascii="Arial" w:hAnsi="Arial" w:cs="Arial"/>
        </w:rPr>
        <w:t xml:space="preserve"> y los conductos galactóforos. </w:t>
      </w:r>
      <w:r w:rsidR="00C818A2" w:rsidRPr="007707A4">
        <w:rPr>
          <w:rFonts w:ascii="Arial" w:hAnsi="Arial" w:cs="Arial"/>
        </w:rPr>
        <w:t>Por lo general, e</w:t>
      </w:r>
      <w:r w:rsidRPr="007707A4">
        <w:rPr>
          <w:rFonts w:ascii="Arial" w:hAnsi="Arial" w:cs="Arial"/>
        </w:rPr>
        <w:t xml:space="preserve">l </w:t>
      </w:r>
      <w:r w:rsidRPr="007707A4">
        <w:rPr>
          <w:rFonts w:ascii="Arial" w:hAnsi="Arial" w:cs="Arial"/>
          <w:i/>
        </w:rPr>
        <w:t xml:space="preserve">S. </w:t>
      </w:r>
      <w:proofErr w:type="spellStart"/>
      <w:r w:rsidRPr="007707A4">
        <w:rPr>
          <w:rFonts w:ascii="Arial" w:hAnsi="Arial" w:cs="Arial"/>
          <w:i/>
        </w:rPr>
        <w:t>aureus</w:t>
      </w:r>
      <w:proofErr w:type="spellEnd"/>
      <w:r w:rsidRPr="007707A4">
        <w:rPr>
          <w:rFonts w:ascii="Arial" w:hAnsi="Arial" w:cs="Arial"/>
        </w:rPr>
        <w:t xml:space="preserve"> se adhiere entre los espacios colectores de leche y las áreas alveolares de las porci</w:t>
      </w:r>
      <w:r w:rsidR="00C818A2" w:rsidRPr="007707A4">
        <w:rPr>
          <w:rFonts w:ascii="Arial" w:hAnsi="Arial" w:cs="Arial"/>
        </w:rPr>
        <w:t>ones inferiores de la glándula ca</w:t>
      </w:r>
      <w:r w:rsidRPr="007707A4">
        <w:rPr>
          <w:rFonts w:ascii="Arial" w:hAnsi="Arial" w:cs="Arial"/>
        </w:rPr>
        <w:t>usan</w:t>
      </w:r>
      <w:r w:rsidR="00C818A2" w:rsidRPr="007707A4">
        <w:rPr>
          <w:rFonts w:ascii="Arial" w:hAnsi="Arial" w:cs="Arial"/>
        </w:rPr>
        <w:t>do la</w:t>
      </w:r>
      <w:r w:rsidRPr="007707A4">
        <w:rPr>
          <w:rFonts w:ascii="Arial" w:hAnsi="Arial" w:cs="Arial"/>
        </w:rPr>
        <w:t xml:space="preserve"> muerte c</w:t>
      </w:r>
      <w:r w:rsidR="00C818A2" w:rsidRPr="007707A4">
        <w:rPr>
          <w:rFonts w:ascii="Arial" w:hAnsi="Arial" w:cs="Arial"/>
        </w:rPr>
        <w:t xml:space="preserve">elular </w:t>
      </w:r>
      <w:r w:rsidR="000A3D8B" w:rsidRPr="007707A4">
        <w:rPr>
          <w:rFonts w:ascii="Arial" w:hAnsi="Arial" w:cs="Arial"/>
        </w:rPr>
        <w:t>a las</w:t>
      </w:r>
      <w:r w:rsidRPr="007707A4">
        <w:rPr>
          <w:rFonts w:ascii="Arial" w:hAnsi="Arial" w:cs="Arial"/>
        </w:rPr>
        <w:t xml:space="preserve"> productoras de leche (</w:t>
      </w:r>
      <w:proofErr w:type="spellStart"/>
      <w:r w:rsidR="00843758">
        <w:rPr>
          <w:rFonts w:ascii="Arial" w:hAnsi="Arial" w:cs="Arial"/>
        </w:rPr>
        <w:t>Zecconi</w:t>
      </w:r>
      <w:proofErr w:type="spellEnd"/>
      <w:r w:rsidR="00843758">
        <w:rPr>
          <w:rFonts w:ascii="Arial" w:hAnsi="Arial" w:cs="Arial"/>
        </w:rPr>
        <w:t>, 2010; Raza y col., 2013</w:t>
      </w:r>
      <w:r w:rsidRPr="007707A4">
        <w:rPr>
          <w:rFonts w:ascii="Arial" w:hAnsi="Arial" w:cs="Arial"/>
        </w:rPr>
        <w:t xml:space="preserve">). </w:t>
      </w:r>
      <w:r w:rsidR="000A3D8B" w:rsidRPr="007707A4">
        <w:rPr>
          <w:rFonts w:ascii="Arial" w:hAnsi="Arial" w:cs="Arial"/>
        </w:rPr>
        <w:t>Sin embargo, no existen estudios</w:t>
      </w:r>
      <w:r w:rsidR="00595C21">
        <w:rPr>
          <w:rFonts w:ascii="Arial" w:hAnsi="Arial" w:cs="Arial"/>
        </w:rPr>
        <w:t xml:space="preserve"> epidemiológicos</w:t>
      </w:r>
      <w:r w:rsidR="000A3D8B" w:rsidRPr="007707A4">
        <w:rPr>
          <w:rFonts w:ascii="Arial" w:hAnsi="Arial" w:cs="Arial"/>
        </w:rPr>
        <w:t xml:space="preserve"> </w:t>
      </w:r>
      <w:r w:rsidR="00595C21">
        <w:rPr>
          <w:rFonts w:ascii="Arial" w:hAnsi="Arial" w:cs="Arial"/>
        </w:rPr>
        <w:t xml:space="preserve">en México </w:t>
      </w:r>
      <w:r w:rsidR="000A3D8B" w:rsidRPr="007707A4">
        <w:rPr>
          <w:rFonts w:ascii="Arial" w:hAnsi="Arial" w:cs="Arial"/>
        </w:rPr>
        <w:t xml:space="preserve">sobre </w:t>
      </w:r>
      <w:proofErr w:type="gramStart"/>
      <w:r w:rsidR="000A3D8B" w:rsidRPr="007707A4">
        <w:rPr>
          <w:rFonts w:ascii="Arial" w:hAnsi="Arial" w:cs="Arial"/>
        </w:rPr>
        <w:t xml:space="preserve">el </w:t>
      </w:r>
      <w:r w:rsidR="00595C21">
        <w:rPr>
          <w:rFonts w:ascii="Arial" w:hAnsi="Arial" w:cs="Arial"/>
        </w:rPr>
        <w:t>casos</w:t>
      </w:r>
      <w:proofErr w:type="gramEnd"/>
      <w:r w:rsidR="00595C21">
        <w:rPr>
          <w:rFonts w:ascii="Arial" w:hAnsi="Arial" w:cs="Arial"/>
        </w:rPr>
        <w:t xml:space="preserve"> de la mastitis en mujeres embarazadas y el </w:t>
      </w:r>
      <w:r w:rsidR="000A3D8B" w:rsidRPr="007707A4">
        <w:rPr>
          <w:rFonts w:ascii="Arial" w:hAnsi="Arial" w:cs="Arial"/>
        </w:rPr>
        <w:t>efecto que tiene</w:t>
      </w:r>
      <w:r w:rsidR="00595C21">
        <w:rPr>
          <w:rFonts w:ascii="Arial" w:hAnsi="Arial" w:cs="Arial"/>
        </w:rPr>
        <w:t xml:space="preserve">n las bacterias </w:t>
      </w:r>
      <w:r w:rsidR="000A3D8B" w:rsidRPr="007707A4">
        <w:rPr>
          <w:rFonts w:ascii="Arial" w:hAnsi="Arial" w:cs="Arial"/>
        </w:rPr>
        <w:t>sobre la composición química de la leche materna.</w:t>
      </w:r>
      <w:r w:rsidR="00595C21">
        <w:rPr>
          <w:rFonts w:ascii="Arial" w:hAnsi="Arial" w:cs="Arial"/>
        </w:rPr>
        <w:t xml:space="preserve"> Por ello, se debe de profundizar este tema para tomar medidas preventivas sobre la salud de las mujeres y de los infantes que toman leche de sus madres.</w:t>
      </w:r>
    </w:p>
    <w:p w:rsidR="006D30F4" w:rsidRPr="007707A4" w:rsidRDefault="006D30F4" w:rsidP="000D4632">
      <w:pPr>
        <w:pStyle w:val="Ttulo1"/>
        <w:spacing w:line="360" w:lineRule="auto"/>
        <w:jc w:val="both"/>
        <w:rPr>
          <w:b/>
          <w:sz w:val="24"/>
        </w:rPr>
      </w:pPr>
      <w:bookmarkStart w:id="51" w:name="_Toc296952558"/>
      <w:bookmarkStart w:id="52" w:name="_Toc303768379"/>
      <w:bookmarkStart w:id="53" w:name="_Toc304100166"/>
      <w:bookmarkStart w:id="54" w:name="_Toc304101245"/>
      <w:bookmarkStart w:id="55" w:name="_Toc304466404"/>
      <w:bookmarkStart w:id="56" w:name="_Toc304466602"/>
      <w:bookmarkStart w:id="57" w:name="_Toc304534834"/>
      <w:bookmarkStart w:id="58" w:name="_Toc304893865"/>
      <w:bookmarkStart w:id="59" w:name="_Toc304897836"/>
      <w:bookmarkStart w:id="60" w:name="_Toc315346988"/>
      <w:bookmarkStart w:id="61" w:name="_Toc315347045"/>
      <w:bookmarkStart w:id="62" w:name="_Toc315347102"/>
      <w:bookmarkEnd w:id="50"/>
      <w:r w:rsidRPr="007707A4">
        <w:rPr>
          <w:b/>
          <w:sz w:val="24"/>
        </w:rPr>
        <w:t>MATERIALES Y MÉTODOS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  <w:b/>
          <w:i/>
        </w:rPr>
      </w:pPr>
      <w:r w:rsidRPr="007707A4">
        <w:rPr>
          <w:rFonts w:ascii="Arial" w:hAnsi="Arial" w:cs="Arial"/>
          <w:b/>
          <w:i/>
        </w:rPr>
        <w:t xml:space="preserve">Características de la población </w:t>
      </w:r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</w:rPr>
      </w:pPr>
      <w:r w:rsidRPr="007707A4">
        <w:rPr>
          <w:rFonts w:ascii="Arial" w:hAnsi="Arial" w:cs="Arial"/>
        </w:rPr>
        <w:t xml:space="preserve">En este estudio se </w:t>
      </w:r>
      <w:r w:rsidR="006E33BE" w:rsidRPr="007707A4">
        <w:rPr>
          <w:rFonts w:ascii="Arial" w:hAnsi="Arial" w:cs="Arial"/>
        </w:rPr>
        <w:t>analizó</w:t>
      </w:r>
      <w:r w:rsidRPr="007707A4">
        <w:rPr>
          <w:rFonts w:ascii="Arial" w:hAnsi="Arial" w:cs="Arial"/>
        </w:rPr>
        <w:t xml:space="preserve"> </w:t>
      </w:r>
      <w:r w:rsidR="00FC3DD8" w:rsidRPr="007707A4">
        <w:rPr>
          <w:rFonts w:ascii="Arial" w:hAnsi="Arial" w:cs="Arial"/>
        </w:rPr>
        <w:t>dos grupos de</w:t>
      </w:r>
      <w:r w:rsidRPr="007707A4">
        <w:rPr>
          <w:rFonts w:ascii="Arial" w:hAnsi="Arial" w:cs="Arial"/>
        </w:rPr>
        <w:t xml:space="preserve"> individuos de sexo femenino, con edades de 16 a 33 años de edad. </w:t>
      </w:r>
      <w:r w:rsidR="007A1A70" w:rsidRPr="007707A4">
        <w:rPr>
          <w:rFonts w:ascii="Arial" w:hAnsi="Arial" w:cs="Arial"/>
        </w:rPr>
        <w:t>El estudio consistió</w:t>
      </w:r>
      <w:r w:rsidR="00FC3DD8" w:rsidRPr="007707A4">
        <w:rPr>
          <w:rFonts w:ascii="Arial" w:hAnsi="Arial" w:cs="Arial"/>
        </w:rPr>
        <w:t xml:space="preserve"> en realizar un estudio nutrimental a mujeres sanas y mujeres con mastitis. </w:t>
      </w:r>
      <w:r w:rsidRPr="007707A4">
        <w:rPr>
          <w:rFonts w:ascii="Arial" w:hAnsi="Arial" w:cs="Arial"/>
        </w:rPr>
        <w:t>Estos individuos se citaron en el Hospital Civil de la</w:t>
      </w:r>
      <w:r w:rsidR="00E045D5" w:rsidRPr="007707A4">
        <w:rPr>
          <w:rFonts w:ascii="Arial" w:hAnsi="Arial" w:cs="Arial"/>
        </w:rPr>
        <w:t xml:space="preserve"> c</w:t>
      </w:r>
      <w:r w:rsidRPr="007707A4">
        <w:rPr>
          <w:rFonts w:ascii="Arial" w:hAnsi="Arial" w:cs="Arial"/>
        </w:rPr>
        <w:t xml:space="preserve">iudad de Tepic, Nayarit. El periodo de estudio </w:t>
      </w:r>
      <w:r w:rsidR="00FC3DD8" w:rsidRPr="007707A4">
        <w:rPr>
          <w:rFonts w:ascii="Arial" w:hAnsi="Arial" w:cs="Arial"/>
        </w:rPr>
        <w:t xml:space="preserve">es monitorea por </w:t>
      </w:r>
      <w:r w:rsidRPr="007707A4">
        <w:rPr>
          <w:rFonts w:ascii="Arial" w:hAnsi="Arial" w:cs="Arial"/>
        </w:rPr>
        <w:t xml:space="preserve">6 meses, </w:t>
      </w:r>
      <w:r w:rsidR="00FC3DD8" w:rsidRPr="007707A4">
        <w:rPr>
          <w:rFonts w:ascii="Arial" w:hAnsi="Arial" w:cs="Arial"/>
        </w:rPr>
        <w:t xml:space="preserve">donde </w:t>
      </w:r>
      <w:r w:rsidRPr="007707A4">
        <w:rPr>
          <w:rFonts w:ascii="Arial" w:hAnsi="Arial" w:cs="Arial"/>
        </w:rPr>
        <w:t>a las mujeres</w:t>
      </w:r>
      <w:r w:rsidR="00FC3DD8" w:rsidRPr="007707A4">
        <w:rPr>
          <w:rFonts w:ascii="Arial" w:hAnsi="Arial" w:cs="Arial"/>
        </w:rPr>
        <w:t xml:space="preserve"> se les hace un estudio nutrimental </w:t>
      </w:r>
      <w:r w:rsidRPr="007707A4">
        <w:rPr>
          <w:rFonts w:ascii="Arial" w:hAnsi="Arial" w:cs="Arial"/>
        </w:rPr>
        <w:t>cada semana.</w:t>
      </w:r>
      <w:r w:rsidR="00FC3DD8" w:rsidRPr="007707A4">
        <w:rPr>
          <w:rFonts w:ascii="Arial" w:hAnsi="Arial" w:cs="Arial"/>
        </w:rPr>
        <w:t xml:space="preserve"> </w:t>
      </w:r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  <w:b/>
          <w:i/>
        </w:rPr>
      </w:pPr>
      <w:r w:rsidRPr="007707A4">
        <w:rPr>
          <w:rFonts w:ascii="Arial" w:hAnsi="Arial" w:cs="Arial"/>
          <w:b/>
          <w:i/>
        </w:rPr>
        <w:t xml:space="preserve">Obtención de la leche </w:t>
      </w:r>
    </w:p>
    <w:p w:rsidR="00EA6D7A" w:rsidRPr="007707A4" w:rsidRDefault="009675F6" w:rsidP="000D4632">
      <w:pPr>
        <w:spacing w:line="360" w:lineRule="auto"/>
        <w:jc w:val="both"/>
        <w:rPr>
          <w:rFonts w:ascii="Arial" w:hAnsi="Arial" w:cs="Arial"/>
        </w:rPr>
      </w:pPr>
      <w:r w:rsidRPr="007707A4">
        <w:rPr>
          <w:rFonts w:ascii="Arial" w:hAnsi="Arial" w:cs="Arial"/>
        </w:rPr>
        <w:t>La leche de</w:t>
      </w:r>
      <w:r w:rsidR="00EA6D7A" w:rsidRPr="007707A4">
        <w:rPr>
          <w:rFonts w:ascii="Arial" w:hAnsi="Arial" w:cs="Arial"/>
        </w:rPr>
        <w:t xml:space="preserve"> los pacientes </w:t>
      </w:r>
      <w:r w:rsidR="009540BE">
        <w:rPr>
          <w:rFonts w:ascii="Arial" w:hAnsi="Arial" w:cs="Arial"/>
        </w:rPr>
        <w:t>fue recolectada</w:t>
      </w:r>
      <w:r w:rsidR="00EA6D7A" w:rsidRPr="007707A4">
        <w:rPr>
          <w:rFonts w:ascii="Arial" w:hAnsi="Arial" w:cs="Arial"/>
        </w:rPr>
        <w:t xml:space="preserve"> en frascos estériles</w:t>
      </w:r>
      <w:r w:rsidR="003929F5" w:rsidRPr="007707A4">
        <w:rPr>
          <w:rFonts w:ascii="Arial" w:hAnsi="Arial" w:cs="Arial"/>
        </w:rPr>
        <w:t xml:space="preserve"> y su</w:t>
      </w:r>
      <w:r w:rsidR="00EA6D7A" w:rsidRPr="007707A4">
        <w:rPr>
          <w:rFonts w:ascii="Arial" w:hAnsi="Arial" w:cs="Arial"/>
        </w:rPr>
        <w:t xml:space="preserve"> </w:t>
      </w:r>
      <w:r w:rsidR="003929F5" w:rsidRPr="007707A4">
        <w:rPr>
          <w:rFonts w:ascii="Arial" w:hAnsi="Arial" w:cs="Arial"/>
        </w:rPr>
        <w:t>obtención</w:t>
      </w:r>
      <w:r w:rsidR="00EA6D7A" w:rsidRPr="007707A4">
        <w:rPr>
          <w:rFonts w:ascii="Arial" w:hAnsi="Arial" w:cs="Arial"/>
        </w:rPr>
        <w:t xml:space="preserve"> fue de forma manual con guantes estériles para evitar una contaminación. Luego, la leche obtenida se transportó en una hielera con bolsas de hielo para mantener la temperatura de 4 °C para su conservación. La leche se almacen</w:t>
      </w:r>
      <w:r w:rsidRPr="007707A4">
        <w:rPr>
          <w:rFonts w:ascii="Arial" w:hAnsi="Arial" w:cs="Arial"/>
        </w:rPr>
        <w:t>ó</w:t>
      </w:r>
      <w:r w:rsidR="00EA6D7A" w:rsidRPr="007707A4">
        <w:rPr>
          <w:rFonts w:ascii="Arial" w:hAnsi="Arial" w:cs="Arial"/>
        </w:rPr>
        <w:t xml:space="preserve"> en el laboratorio de </w:t>
      </w:r>
      <w:r w:rsidRPr="007707A4">
        <w:rPr>
          <w:rFonts w:ascii="Arial" w:hAnsi="Arial" w:cs="Arial"/>
        </w:rPr>
        <w:t xml:space="preserve">Ciencias </w:t>
      </w:r>
      <w:r w:rsidR="00EA6D7A" w:rsidRPr="007707A4">
        <w:rPr>
          <w:rFonts w:ascii="Arial" w:hAnsi="Arial" w:cs="Arial"/>
        </w:rPr>
        <w:t xml:space="preserve">de la Universidad </w:t>
      </w:r>
      <w:r w:rsidR="00EA6D7A" w:rsidRPr="007707A4">
        <w:rPr>
          <w:rFonts w:ascii="Arial" w:hAnsi="Arial" w:cs="Arial"/>
        </w:rPr>
        <w:lastRenderedPageBreak/>
        <w:t>Vizcaya de las Américas</w:t>
      </w:r>
      <w:r w:rsidR="00BD0903" w:rsidRPr="007707A4">
        <w:rPr>
          <w:rFonts w:ascii="Arial" w:hAnsi="Arial" w:cs="Arial"/>
        </w:rPr>
        <w:t>, c</w:t>
      </w:r>
      <w:r w:rsidRPr="007707A4">
        <w:rPr>
          <w:rFonts w:ascii="Arial" w:hAnsi="Arial" w:cs="Arial"/>
        </w:rPr>
        <w:t>ampus Tepic y se almacenaron</w:t>
      </w:r>
      <w:r w:rsidR="00EA6D7A" w:rsidRPr="007707A4">
        <w:rPr>
          <w:rFonts w:ascii="Arial" w:hAnsi="Arial" w:cs="Arial"/>
        </w:rPr>
        <w:t xml:space="preserve"> a la</w:t>
      </w:r>
      <w:r w:rsidR="007A1A70" w:rsidRPr="007707A4">
        <w:rPr>
          <w:rFonts w:ascii="Arial" w:hAnsi="Arial" w:cs="Arial"/>
        </w:rPr>
        <w:t>s</w:t>
      </w:r>
      <w:r w:rsidR="00EA6D7A" w:rsidRPr="007707A4">
        <w:rPr>
          <w:rFonts w:ascii="Arial" w:hAnsi="Arial" w:cs="Arial"/>
        </w:rPr>
        <w:t xml:space="preserve"> misma</w:t>
      </w:r>
      <w:r w:rsidR="007A1A70" w:rsidRPr="007707A4">
        <w:rPr>
          <w:rFonts w:ascii="Arial" w:hAnsi="Arial" w:cs="Arial"/>
        </w:rPr>
        <w:t>s</w:t>
      </w:r>
      <w:r w:rsidR="00EA6D7A" w:rsidRPr="007707A4">
        <w:rPr>
          <w:rFonts w:ascii="Arial" w:hAnsi="Arial" w:cs="Arial"/>
        </w:rPr>
        <w:t xml:space="preserve"> </w:t>
      </w:r>
      <w:r w:rsidRPr="007707A4">
        <w:rPr>
          <w:rFonts w:ascii="Arial" w:hAnsi="Arial" w:cs="Arial"/>
        </w:rPr>
        <w:t>condiciones</w:t>
      </w:r>
      <w:r w:rsidR="00EA6D7A" w:rsidRPr="007707A4">
        <w:rPr>
          <w:rFonts w:ascii="Arial" w:hAnsi="Arial" w:cs="Arial"/>
        </w:rPr>
        <w:t xml:space="preserve"> </w:t>
      </w:r>
      <w:r w:rsidRPr="007707A4">
        <w:rPr>
          <w:rFonts w:ascii="Arial" w:hAnsi="Arial" w:cs="Arial"/>
        </w:rPr>
        <w:t xml:space="preserve">para </w:t>
      </w:r>
      <w:r w:rsidR="00EA6D7A" w:rsidRPr="007707A4">
        <w:rPr>
          <w:rFonts w:ascii="Arial" w:hAnsi="Arial" w:cs="Arial"/>
        </w:rPr>
        <w:t>su</w:t>
      </w:r>
      <w:r w:rsidRPr="007707A4">
        <w:rPr>
          <w:rFonts w:ascii="Arial" w:hAnsi="Arial" w:cs="Arial"/>
        </w:rPr>
        <w:t xml:space="preserve"> posterior</w:t>
      </w:r>
      <w:r w:rsidR="00EA6D7A" w:rsidRPr="007707A4">
        <w:rPr>
          <w:rFonts w:ascii="Arial" w:hAnsi="Arial" w:cs="Arial"/>
        </w:rPr>
        <w:t xml:space="preserve"> análisis. </w:t>
      </w:r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  <w:b/>
          <w:i/>
        </w:rPr>
      </w:pPr>
      <w:r w:rsidRPr="007707A4">
        <w:rPr>
          <w:rFonts w:ascii="Arial" w:hAnsi="Arial" w:cs="Arial"/>
          <w:b/>
          <w:i/>
        </w:rPr>
        <w:t>Análisis físico-químico de la leche</w:t>
      </w:r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</w:rPr>
      </w:pPr>
      <w:r w:rsidRPr="007707A4">
        <w:rPr>
          <w:rFonts w:ascii="Arial" w:hAnsi="Arial" w:cs="Arial"/>
        </w:rPr>
        <w:t xml:space="preserve">Los análisis físico-químicos que se determinaron en la leche control y muestra problema fueron pH, </w:t>
      </w:r>
      <w:r w:rsidR="00D13FE4" w:rsidRPr="007707A4">
        <w:rPr>
          <w:rFonts w:ascii="Arial" w:hAnsi="Arial" w:cs="Arial"/>
        </w:rPr>
        <w:t xml:space="preserve">densidad, acidez. También, se determinaron los análisis proximales, que fueron </w:t>
      </w:r>
      <w:r w:rsidRPr="007707A4">
        <w:rPr>
          <w:rFonts w:ascii="Arial" w:hAnsi="Arial" w:cs="Arial"/>
        </w:rPr>
        <w:t>humedad, cenizas, grasas, proteínas e carbohidratos siguiendo los siguientes métodos.</w:t>
      </w:r>
    </w:p>
    <w:p w:rsidR="00EA6D7A" w:rsidRPr="007707A4" w:rsidRDefault="00A14926" w:rsidP="000D4632">
      <w:pPr>
        <w:spacing w:line="360" w:lineRule="auto"/>
        <w:jc w:val="both"/>
        <w:rPr>
          <w:rFonts w:ascii="Arial" w:hAnsi="Arial" w:cs="Arial"/>
          <w:b/>
          <w:i/>
        </w:rPr>
      </w:pPr>
      <w:r w:rsidRPr="007707A4">
        <w:rPr>
          <w:rFonts w:ascii="Arial" w:hAnsi="Arial" w:cs="Arial"/>
          <w:b/>
          <w:i/>
        </w:rPr>
        <w:t xml:space="preserve">A) </w:t>
      </w:r>
      <w:r w:rsidR="00FC3DD8" w:rsidRPr="007707A4">
        <w:rPr>
          <w:rFonts w:ascii="Arial" w:hAnsi="Arial" w:cs="Arial"/>
          <w:b/>
          <w:i/>
        </w:rPr>
        <w:t xml:space="preserve">Determinación de </w:t>
      </w:r>
      <w:r w:rsidR="00EA6D7A" w:rsidRPr="007707A4">
        <w:rPr>
          <w:rFonts w:ascii="Arial" w:hAnsi="Arial" w:cs="Arial"/>
          <w:b/>
          <w:i/>
        </w:rPr>
        <w:t xml:space="preserve">pH </w:t>
      </w:r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</w:rPr>
      </w:pPr>
      <w:r w:rsidRPr="007707A4">
        <w:rPr>
          <w:rFonts w:ascii="Arial" w:hAnsi="Arial" w:cs="Arial"/>
        </w:rPr>
        <w:t>Se tomó una alícuota de las muestras y se midieron en un potenciómetro, realizándose por triplicado de cada muestra.</w:t>
      </w:r>
    </w:p>
    <w:p w:rsidR="00D13FE4" w:rsidRPr="007707A4" w:rsidRDefault="00A14926" w:rsidP="000D46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lang w:val="es-MX"/>
        </w:rPr>
      </w:pPr>
      <w:r w:rsidRPr="007707A4">
        <w:rPr>
          <w:rFonts w:ascii="Arial" w:hAnsi="Arial" w:cs="Arial"/>
          <w:b/>
          <w:i/>
          <w:lang w:val="es-MX"/>
        </w:rPr>
        <w:t xml:space="preserve">B) </w:t>
      </w:r>
      <w:r w:rsidR="00D13FE4" w:rsidRPr="007707A4">
        <w:rPr>
          <w:rFonts w:ascii="Arial" w:hAnsi="Arial" w:cs="Arial"/>
          <w:b/>
          <w:i/>
          <w:lang w:val="es-MX"/>
        </w:rPr>
        <w:t>Determinación de densidad</w:t>
      </w:r>
    </w:p>
    <w:p w:rsidR="00D13FE4" w:rsidRPr="007707A4" w:rsidRDefault="00EA3D68" w:rsidP="000D46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7707A4">
        <w:rPr>
          <w:rFonts w:ascii="Arial" w:hAnsi="Arial" w:cs="Arial"/>
          <w:lang w:val="es-MX"/>
        </w:rPr>
        <w:t>El mé</w:t>
      </w:r>
      <w:r w:rsidR="00D13FE4" w:rsidRPr="007707A4">
        <w:rPr>
          <w:rFonts w:ascii="Arial" w:hAnsi="Arial" w:cs="Arial"/>
          <w:lang w:val="es-MX"/>
        </w:rPr>
        <w:t>todo se realizó con un densímetro graduado. La densidad relativa a (20/20 °C) de la leche, se calculó mediante la siguiente ecuación.</w:t>
      </w:r>
    </w:p>
    <w:p w:rsidR="00D13FE4" w:rsidRPr="007707A4" w:rsidRDefault="00D13FE4" w:rsidP="000D46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m:oMathPara>
        <m:oMath>
          <m:r>
            <w:rPr>
              <w:rFonts w:ascii="Cambria Math" w:hAnsi="Cambria Math" w:cs="Arial"/>
              <w:lang w:val="es-MX"/>
            </w:rPr>
            <m:t>d20=d+0.0002(t-20)</m:t>
          </m:r>
        </m:oMath>
      </m:oMathPara>
    </w:p>
    <w:p w:rsidR="00D13FE4" w:rsidRPr="007707A4" w:rsidRDefault="00D13FE4" w:rsidP="000D46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proofErr w:type="spellStart"/>
      <w:r w:rsidRPr="007707A4">
        <w:rPr>
          <w:rFonts w:ascii="Arial" w:hAnsi="Arial" w:cs="Arial"/>
          <w:lang w:val="es-MX"/>
        </w:rPr>
        <w:t>Donde</w:t>
      </w:r>
      <w:proofErr w:type="spellEnd"/>
      <w:r w:rsidRPr="007707A4">
        <w:rPr>
          <w:rFonts w:ascii="Arial" w:hAnsi="Arial" w:cs="Arial"/>
          <w:lang w:val="es-MX"/>
        </w:rPr>
        <w:t>: d20 es la densidad relativa a 20/20 °C; d es la densidad aparente a temperatura (°C); t es la temperatura de la muestra durante la determinación (°C)</w:t>
      </w:r>
    </w:p>
    <w:p w:rsidR="00D13FE4" w:rsidRPr="007707A4" w:rsidRDefault="00D13FE4" w:rsidP="000D46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lang w:val="es-MX"/>
        </w:rPr>
      </w:pPr>
      <w:r w:rsidRPr="007707A4">
        <w:rPr>
          <w:rFonts w:ascii="Arial" w:hAnsi="Arial" w:cs="Arial"/>
          <w:b/>
          <w:i/>
          <w:lang w:val="es-MX"/>
        </w:rPr>
        <w:t xml:space="preserve">C) Determinación de acidez </w:t>
      </w:r>
      <w:proofErr w:type="spellStart"/>
      <w:r w:rsidRPr="007707A4">
        <w:rPr>
          <w:rFonts w:ascii="Arial" w:hAnsi="Arial" w:cs="Arial"/>
          <w:b/>
          <w:i/>
          <w:lang w:val="es-MX"/>
        </w:rPr>
        <w:t>titulable</w:t>
      </w:r>
      <w:proofErr w:type="spellEnd"/>
      <w:r w:rsidRPr="007707A4">
        <w:rPr>
          <w:rFonts w:ascii="Arial" w:hAnsi="Arial" w:cs="Arial"/>
          <w:b/>
          <w:i/>
          <w:lang w:val="es-MX"/>
        </w:rPr>
        <w:t xml:space="preserve"> de la leche materna</w:t>
      </w:r>
    </w:p>
    <w:p w:rsidR="00D13FE4" w:rsidRPr="007707A4" w:rsidRDefault="00EA3D68" w:rsidP="000D46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7707A4">
        <w:rPr>
          <w:rFonts w:ascii="Arial" w:hAnsi="Arial" w:cs="Arial"/>
          <w:lang w:val="es-MX"/>
        </w:rPr>
        <w:t xml:space="preserve">La determinación de acidez </w:t>
      </w:r>
      <w:r w:rsidR="000E277A" w:rsidRPr="007707A4">
        <w:rPr>
          <w:rFonts w:ascii="Arial" w:hAnsi="Arial" w:cs="Arial"/>
          <w:lang w:val="es-MX"/>
        </w:rPr>
        <w:t>(</w:t>
      </w:r>
      <w:proofErr w:type="spellStart"/>
      <w:r w:rsidR="000E277A" w:rsidRPr="007707A4">
        <w:rPr>
          <w:rFonts w:ascii="Arial" w:hAnsi="Arial" w:cs="Arial"/>
          <w:lang w:val="es-MX"/>
        </w:rPr>
        <w:t>°D</w:t>
      </w:r>
      <w:proofErr w:type="spellEnd"/>
      <w:r w:rsidR="000E277A" w:rsidRPr="007707A4">
        <w:rPr>
          <w:rFonts w:ascii="Arial" w:hAnsi="Arial" w:cs="Arial"/>
          <w:lang w:val="es-MX"/>
        </w:rPr>
        <w:t xml:space="preserve">) </w:t>
      </w:r>
      <w:r w:rsidRPr="007707A4">
        <w:rPr>
          <w:rFonts w:ascii="Arial" w:hAnsi="Arial" w:cs="Arial"/>
          <w:lang w:val="es-MX"/>
        </w:rPr>
        <w:t>se realizó con una solución de hidróxido de sodio, utilizando la fenolftaleína como indicador. La acidez de la leche se calculó mediante la ecuación siguiente:</w:t>
      </w:r>
    </w:p>
    <w:p w:rsidR="00EA3D68" w:rsidRPr="007707A4" w:rsidRDefault="000E277A" w:rsidP="000D46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m:oMathPara>
        <m:oMath>
          <m:r>
            <w:rPr>
              <w:rFonts w:ascii="Cambria Math" w:hAnsi="Cambria Math" w:cs="Arial"/>
              <w:lang w:val="es-MX"/>
            </w:rPr>
            <m:t>A=0.090</m:t>
          </m:r>
          <m:f>
            <m:fPr>
              <m:ctrlPr>
                <w:rPr>
                  <w:rFonts w:ascii="Cambria Math" w:hAnsi="Cambria Math" w:cs="Arial"/>
                  <w:i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lang w:val="es-MX"/>
                </w:rPr>
                <m:t>(V*N)</m:t>
              </m:r>
            </m:num>
            <m:den>
              <m:r>
                <w:rPr>
                  <w:rFonts w:ascii="Cambria Math" w:hAnsi="Cambria Math" w:cs="Arial"/>
                  <w:lang w:val="es-MX"/>
                </w:rPr>
                <m:t>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s-MX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lang w:val="es-MX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lang w:val="es-MX"/>
                </w:rPr>
                <m:t>- m)</m:t>
              </m:r>
            </m:den>
          </m:f>
          <m:r>
            <w:rPr>
              <w:rFonts w:ascii="Cambria Math" w:hAnsi="Cambria Math" w:cs="Arial"/>
              <w:lang w:val="es-MX"/>
            </w:rPr>
            <m:t>*100</m:t>
          </m:r>
        </m:oMath>
      </m:oMathPara>
    </w:p>
    <w:p w:rsidR="00EA3D68" w:rsidRPr="007707A4" w:rsidRDefault="00EA3D68" w:rsidP="000D46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7707A4">
        <w:rPr>
          <w:rFonts w:ascii="Arial" w:hAnsi="Arial" w:cs="Arial"/>
          <w:lang w:val="es-MX"/>
        </w:rPr>
        <w:t xml:space="preserve">Siendo la A la acidez </w:t>
      </w:r>
      <w:proofErr w:type="spellStart"/>
      <w:r w:rsidRPr="007707A4">
        <w:rPr>
          <w:rFonts w:ascii="Arial" w:hAnsi="Arial" w:cs="Arial"/>
          <w:lang w:val="es-MX"/>
        </w:rPr>
        <w:t>titulable</w:t>
      </w:r>
      <w:proofErr w:type="spellEnd"/>
      <w:r w:rsidRPr="007707A4">
        <w:rPr>
          <w:rFonts w:ascii="Arial" w:hAnsi="Arial" w:cs="Arial"/>
          <w:lang w:val="es-MX"/>
        </w:rPr>
        <w:t xml:space="preserve"> de la leche (% en masa de ácido láctico); V es el volumen de la solución de hidróxido de sodio </w:t>
      </w:r>
      <w:proofErr w:type="spellStart"/>
      <w:r w:rsidRPr="007707A4">
        <w:rPr>
          <w:rFonts w:ascii="Arial" w:hAnsi="Arial" w:cs="Arial"/>
          <w:lang w:val="es-MX"/>
        </w:rPr>
        <w:t>titulable</w:t>
      </w:r>
      <w:proofErr w:type="spellEnd"/>
      <w:r w:rsidRPr="007707A4">
        <w:rPr>
          <w:rFonts w:ascii="Arial" w:hAnsi="Arial" w:cs="Arial"/>
          <w:lang w:val="es-MX"/>
        </w:rPr>
        <w:t xml:space="preserve"> (</w:t>
      </w:r>
      <w:proofErr w:type="spellStart"/>
      <w:r w:rsidRPr="007707A4">
        <w:rPr>
          <w:rFonts w:ascii="Arial" w:hAnsi="Arial" w:cs="Arial"/>
          <w:lang w:val="es-MX"/>
        </w:rPr>
        <w:t>mL</w:t>
      </w:r>
      <w:proofErr w:type="spellEnd"/>
      <w:r w:rsidRPr="007707A4">
        <w:rPr>
          <w:rFonts w:ascii="Arial" w:hAnsi="Arial" w:cs="Arial"/>
          <w:lang w:val="es-MX"/>
        </w:rPr>
        <w:t xml:space="preserve">); N es la concentración de la solución de hidróxido de sodio (N); m es la masa del matraz Erlenmeyer (g); m1 es la masa del matraz Erlenmeyer con la leche (g); el factor 0.090 de la ecuación es exacto. </w:t>
      </w:r>
    </w:p>
    <w:p w:rsidR="00FC3DD8" w:rsidRPr="007707A4" w:rsidRDefault="00FC3DD8" w:rsidP="000D46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lang w:val="es-MX"/>
        </w:rPr>
      </w:pPr>
      <w:r w:rsidRPr="007707A4">
        <w:rPr>
          <w:rFonts w:ascii="Arial" w:hAnsi="Arial" w:cs="Arial"/>
          <w:b/>
          <w:i/>
          <w:lang w:val="es-MX"/>
        </w:rPr>
        <w:t>Determinación de porcentaje de humedad</w:t>
      </w:r>
    </w:p>
    <w:p w:rsidR="00FC3DD8" w:rsidRPr="007707A4" w:rsidRDefault="00FC3DD8" w:rsidP="000D4632">
      <w:pPr>
        <w:pStyle w:val="NormalWeb"/>
        <w:spacing w:before="0" w:beforeAutospacing="0" w:after="0" w:afterAutospacing="0" w:line="360" w:lineRule="auto"/>
        <w:jc w:val="both"/>
        <w:rPr>
          <w:rFonts w:ascii="Arial" w:eastAsia="Calibri" w:hAnsi="Arial" w:cs="Arial"/>
          <w:lang w:val="es-MX"/>
        </w:rPr>
      </w:pPr>
      <w:r w:rsidRPr="007707A4">
        <w:rPr>
          <w:rFonts w:ascii="Arial" w:hAnsi="Arial" w:cs="Arial"/>
          <w:lang w:val="es-MX"/>
        </w:rPr>
        <w:t xml:space="preserve">La determinación de humedad de las leches se </w:t>
      </w:r>
      <w:r w:rsidR="00A14926" w:rsidRPr="007707A4">
        <w:rPr>
          <w:rFonts w:ascii="Arial" w:hAnsi="Arial" w:cs="Arial"/>
          <w:lang w:val="es-MX"/>
        </w:rPr>
        <w:t>utilizó el método de</w:t>
      </w:r>
      <w:r w:rsidRPr="007707A4">
        <w:rPr>
          <w:rFonts w:ascii="Arial" w:hAnsi="Arial" w:cs="Arial"/>
          <w:lang w:val="es-MX"/>
        </w:rPr>
        <w:t xml:space="preserve"> la AOAC</w:t>
      </w:r>
      <w:r w:rsidR="00A14926" w:rsidRPr="007707A4">
        <w:rPr>
          <w:rFonts w:ascii="Arial" w:hAnsi="Arial" w:cs="Arial"/>
          <w:lang w:val="es-MX"/>
        </w:rPr>
        <w:t xml:space="preserve"> 925.10</w:t>
      </w:r>
      <w:r w:rsidRPr="007707A4">
        <w:rPr>
          <w:rFonts w:ascii="Arial" w:eastAsia="Calibri" w:hAnsi="Arial" w:cs="Arial"/>
          <w:lang w:val="es-MX"/>
        </w:rPr>
        <w:t xml:space="preserve">. Este proceso consiste en </w:t>
      </w:r>
      <w:r w:rsidR="00A14926" w:rsidRPr="007707A4">
        <w:rPr>
          <w:rFonts w:ascii="Arial" w:eastAsia="Calibri" w:hAnsi="Arial" w:cs="Arial"/>
          <w:lang w:val="es-MX"/>
        </w:rPr>
        <w:t>secar en la estufa 1 g de muestra en las capsulas de porcelana previamente mantenidas a peso constante</w:t>
      </w:r>
      <w:r w:rsidRPr="007707A4">
        <w:rPr>
          <w:rFonts w:ascii="Arial" w:eastAsia="Calibri" w:hAnsi="Arial" w:cs="Arial"/>
          <w:lang w:val="es-MX"/>
        </w:rPr>
        <w:t>.</w:t>
      </w:r>
      <w:r w:rsidR="00A14926" w:rsidRPr="007707A4">
        <w:rPr>
          <w:rFonts w:ascii="Arial" w:eastAsia="Calibri" w:hAnsi="Arial" w:cs="Arial"/>
          <w:lang w:val="es-MX"/>
        </w:rPr>
        <w:t xml:space="preserve"> El </w:t>
      </w:r>
      <w:r w:rsidRPr="007707A4">
        <w:rPr>
          <w:rFonts w:ascii="Arial" w:eastAsia="Calibri" w:hAnsi="Arial" w:cs="Arial"/>
          <w:lang w:val="es-MX"/>
        </w:rPr>
        <w:t>porcentaje</w:t>
      </w:r>
      <w:r w:rsidR="00A14926" w:rsidRPr="007707A4">
        <w:rPr>
          <w:rFonts w:ascii="Arial" w:eastAsia="Calibri" w:hAnsi="Arial" w:cs="Arial"/>
          <w:lang w:val="es-MX"/>
        </w:rPr>
        <w:t xml:space="preserve"> de humedad (%H) se determinó por diferencia de peso.</w:t>
      </w:r>
    </w:p>
    <w:p w:rsidR="00A14926" w:rsidRPr="007707A4" w:rsidRDefault="00A14926" w:rsidP="000D46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lang w:val="es-MX"/>
        </w:rPr>
      </w:pPr>
      <w:r w:rsidRPr="007707A4">
        <w:rPr>
          <w:rFonts w:ascii="Arial" w:hAnsi="Arial" w:cs="Arial"/>
          <w:b/>
          <w:i/>
          <w:lang w:val="es-MX"/>
        </w:rPr>
        <w:lastRenderedPageBreak/>
        <w:t xml:space="preserve">C) Determinación de cenizas </w:t>
      </w:r>
    </w:p>
    <w:p w:rsidR="00A14926" w:rsidRPr="007707A4" w:rsidRDefault="00A14926" w:rsidP="000D4632">
      <w:pPr>
        <w:spacing w:line="360" w:lineRule="auto"/>
        <w:jc w:val="both"/>
        <w:rPr>
          <w:rFonts w:ascii="Arial" w:hAnsi="Arial" w:cs="Arial"/>
        </w:rPr>
      </w:pPr>
      <w:r w:rsidRPr="007707A4">
        <w:rPr>
          <w:rFonts w:ascii="Arial" w:hAnsi="Arial" w:cs="Arial"/>
        </w:rPr>
        <w:t>Para este estudio se pusieron crisoles a peso constante durante 15 min en la mufla a una temperatura de 550</w:t>
      </w:r>
      <w:r w:rsidR="002053E9" w:rsidRPr="007707A4">
        <w:rPr>
          <w:rFonts w:ascii="Arial" w:hAnsi="Arial" w:cs="Arial"/>
        </w:rPr>
        <w:t xml:space="preserve"> </w:t>
      </w:r>
      <w:r w:rsidRPr="007707A4">
        <w:rPr>
          <w:rFonts w:ascii="Arial" w:hAnsi="Arial" w:cs="Arial"/>
        </w:rPr>
        <w:t>°C.</w:t>
      </w:r>
      <w:r w:rsidR="00BB0877" w:rsidRPr="007707A4">
        <w:rPr>
          <w:rFonts w:ascii="Arial" w:hAnsi="Arial" w:cs="Arial"/>
        </w:rPr>
        <w:t xml:space="preserve"> Posteriormente, se pesaron (1 g) las muestras y se incineraron e</w:t>
      </w:r>
      <w:r w:rsidRPr="007707A4">
        <w:rPr>
          <w:rFonts w:ascii="Arial" w:hAnsi="Arial" w:cs="Arial"/>
        </w:rPr>
        <w:t>n la mufla durante 2 h.</w:t>
      </w:r>
      <w:r w:rsidR="00BB0877" w:rsidRPr="007707A4">
        <w:rPr>
          <w:rFonts w:ascii="Arial" w:hAnsi="Arial" w:cs="Arial"/>
        </w:rPr>
        <w:t xml:space="preserve"> El porcentaje de cenizas (%C) se cuantificó por diferencia de peso.</w:t>
      </w:r>
    </w:p>
    <w:p w:rsidR="00FC3DD8" w:rsidRPr="007707A4" w:rsidRDefault="00EE305E" w:rsidP="000D46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lang w:val="es-MX"/>
        </w:rPr>
      </w:pPr>
      <w:r w:rsidRPr="007707A4">
        <w:rPr>
          <w:rFonts w:ascii="Arial" w:hAnsi="Arial" w:cs="Arial"/>
          <w:b/>
          <w:i/>
          <w:lang w:val="es-MX"/>
        </w:rPr>
        <w:t xml:space="preserve">D) </w:t>
      </w:r>
      <w:r w:rsidR="00FC3DD8" w:rsidRPr="007707A4">
        <w:rPr>
          <w:rFonts w:ascii="Arial" w:hAnsi="Arial" w:cs="Arial"/>
          <w:b/>
          <w:i/>
          <w:lang w:val="es-MX"/>
        </w:rPr>
        <w:t xml:space="preserve">Análisis de proteína total por método </w:t>
      </w:r>
      <w:proofErr w:type="spellStart"/>
      <w:r w:rsidR="00FC3DD8" w:rsidRPr="007707A4">
        <w:rPr>
          <w:rFonts w:ascii="Arial" w:hAnsi="Arial" w:cs="Arial"/>
          <w:b/>
          <w:i/>
          <w:lang w:val="es-MX"/>
        </w:rPr>
        <w:t>Kjeldahl</w:t>
      </w:r>
      <w:proofErr w:type="spellEnd"/>
    </w:p>
    <w:p w:rsidR="00FC3DD8" w:rsidRPr="007707A4" w:rsidRDefault="00FC3DD8" w:rsidP="000D46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7707A4">
        <w:rPr>
          <w:rFonts w:ascii="Arial" w:hAnsi="Arial" w:cs="Arial"/>
          <w:lang w:val="es-MX"/>
        </w:rPr>
        <w:t>La cuantificación de las proteínas se llev</w:t>
      </w:r>
      <w:r w:rsidR="0059524F" w:rsidRPr="007707A4">
        <w:rPr>
          <w:rFonts w:ascii="Arial" w:hAnsi="Arial" w:cs="Arial"/>
          <w:lang w:val="es-MX"/>
        </w:rPr>
        <w:t>ó</w:t>
      </w:r>
      <w:r w:rsidRPr="007707A4">
        <w:rPr>
          <w:rFonts w:ascii="Arial" w:hAnsi="Arial" w:cs="Arial"/>
          <w:lang w:val="es-MX"/>
        </w:rPr>
        <w:t xml:space="preserve"> a cabo por el método de </w:t>
      </w:r>
      <w:proofErr w:type="spellStart"/>
      <w:r w:rsidRPr="007707A4">
        <w:rPr>
          <w:rFonts w:ascii="Arial" w:hAnsi="Arial" w:cs="Arial"/>
          <w:lang w:val="es-MX"/>
        </w:rPr>
        <w:t>Kjeldahl</w:t>
      </w:r>
      <w:proofErr w:type="spellEnd"/>
      <w:r w:rsidRPr="007707A4">
        <w:rPr>
          <w:rFonts w:ascii="Arial" w:hAnsi="Arial" w:cs="Arial"/>
          <w:lang w:val="es-MX"/>
        </w:rPr>
        <w:t>. Este método consist</w:t>
      </w:r>
      <w:r w:rsidR="0059524F" w:rsidRPr="007707A4">
        <w:rPr>
          <w:rFonts w:ascii="Arial" w:hAnsi="Arial" w:cs="Arial"/>
          <w:lang w:val="es-MX"/>
        </w:rPr>
        <w:t>ió</w:t>
      </w:r>
      <w:r w:rsidRPr="007707A4">
        <w:rPr>
          <w:rFonts w:ascii="Arial" w:hAnsi="Arial" w:cs="Arial"/>
          <w:lang w:val="es-MX"/>
        </w:rPr>
        <w:t xml:space="preserve"> en </w:t>
      </w:r>
      <w:r w:rsidR="0059524F" w:rsidRPr="007707A4">
        <w:rPr>
          <w:rFonts w:ascii="Arial" w:hAnsi="Arial" w:cs="Arial"/>
          <w:lang w:val="es-MX"/>
        </w:rPr>
        <w:t xml:space="preserve">mezclar </w:t>
      </w:r>
      <w:r w:rsidRPr="007707A4">
        <w:rPr>
          <w:rFonts w:ascii="Arial" w:hAnsi="Arial" w:cs="Arial"/>
          <w:lang w:val="es-MX"/>
        </w:rPr>
        <w:t xml:space="preserve">1 g de muestra en el </w:t>
      </w:r>
      <w:hyperlink r:id="rId8" w:anchor="papel" w:history="1">
        <w:r w:rsidRPr="007707A4">
          <w:rPr>
            <w:rStyle w:val="Hipervnculo"/>
            <w:rFonts w:ascii="Arial" w:hAnsi="Arial" w:cs="Arial"/>
            <w:color w:val="auto"/>
            <w:u w:val="none"/>
            <w:lang w:val="es-MX"/>
          </w:rPr>
          <w:t>papel</w:t>
        </w:r>
      </w:hyperlink>
      <w:r w:rsidRPr="007707A4">
        <w:rPr>
          <w:rFonts w:ascii="Arial" w:hAnsi="Arial" w:cs="Arial"/>
          <w:lang w:val="es-MX"/>
        </w:rPr>
        <w:t xml:space="preserve"> de filtro</w:t>
      </w:r>
      <w:r w:rsidR="0059524F" w:rsidRPr="007707A4">
        <w:rPr>
          <w:rFonts w:ascii="Arial" w:hAnsi="Arial" w:cs="Arial"/>
          <w:lang w:val="es-MX"/>
        </w:rPr>
        <w:t xml:space="preserve"> con</w:t>
      </w:r>
      <w:r w:rsidRPr="007707A4">
        <w:rPr>
          <w:rFonts w:ascii="Arial" w:hAnsi="Arial" w:cs="Arial"/>
          <w:lang w:val="es-MX"/>
        </w:rPr>
        <w:t xml:space="preserve"> 25 </w:t>
      </w:r>
      <w:proofErr w:type="spellStart"/>
      <w:r w:rsidRPr="007707A4">
        <w:rPr>
          <w:rFonts w:ascii="Arial" w:hAnsi="Arial" w:cs="Arial"/>
          <w:lang w:val="es-MX"/>
        </w:rPr>
        <w:t>mL</w:t>
      </w:r>
      <w:proofErr w:type="spellEnd"/>
      <w:r w:rsidRPr="007707A4">
        <w:rPr>
          <w:rFonts w:ascii="Arial" w:hAnsi="Arial" w:cs="Arial"/>
          <w:lang w:val="es-MX"/>
        </w:rPr>
        <w:t xml:space="preserve"> de ácido sulfúrico concentrado por los bordes del balón </w:t>
      </w:r>
      <w:r w:rsidR="0059524F" w:rsidRPr="007707A4">
        <w:rPr>
          <w:rFonts w:ascii="Arial" w:hAnsi="Arial" w:cs="Arial"/>
          <w:lang w:val="es-MX"/>
        </w:rPr>
        <w:t xml:space="preserve">de </w:t>
      </w:r>
      <w:proofErr w:type="spellStart"/>
      <w:r w:rsidR="0059524F" w:rsidRPr="007707A4">
        <w:rPr>
          <w:rFonts w:ascii="Arial" w:hAnsi="Arial" w:cs="Arial"/>
          <w:lang w:val="es-MX"/>
        </w:rPr>
        <w:t>Kjeldahl</w:t>
      </w:r>
      <w:proofErr w:type="spellEnd"/>
      <w:r w:rsidR="0059524F" w:rsidRPr="007707A4">
        <w:rPr>
          <w:rFonts w:ascii="Arial" w:hAnsi="Arial" w:cs="Arial"/>
          <w:lang w:val="es-MX"/>
        </w:rPr>
        <w:t xml:space="preserve"> </w:t>
      </w:r>
      <w:r w:rsidRPr="007707A4">
        <w:rPr>
          <w:rFonts w:ascii="Arial" w:hAnsi="Arial" w:cs="Arial"/>
          <w:lang w:val="es-MX"/>
        </w:rPr>
        <w:t>con sumo cuidado</w:t>
      </w:r>
      <w:r w:rsidR="0059524F" w:rsidRPr="007707A4">
        <w:rPr>
          <w:rFonts w:ascii="Arial" w:hAnsi="Arial" w:cs="Arial"/>
          <w:lang w:val="es-MX"/>
        </w:rPr>
        <w:t xml:space="preserve"> y</w:t>
      </w:r>
      <w:r w:rsidRPr="007707A4">
        <w:rPr>
          <w:rFonts w:ascii="Arial" w:hAnsi="Arial" w:cs="Arial"/>
          <w:lang w:val="es-MX"/>
        </w:rPr>
        <w:t xml:space="preserve"> se</w:t>
      </w:r>
      <w:r w:rsidR="0059524F" w:rsidRPr="007707A4">
        <w:rPr>
          <w:rFonts w:ascii="Arial" w:hAnsi="Arial" w:cs="Arial"/>
          <w:lang w:val="es-MX"/>
        </w:rPr>
        <w:t xml:space="preserve"> puso</w:t>
      </w:r>
      <w:r w:rsidRPr="007707A4">
        <w:rPr>
          <w:rFonts w:ascii="Arial" w:hAnsi="Arial" w:cs="Arial"/>
          <w:lang w:val="es-MX"/>
        </w:rPr>
        <w:t xml:space="preserve"> en la hornilla eléctrica durante </w:t>
      </w:r>
      <w:r w:rsidR="0059524F" w:rsidRPr="007707A4">
        <w:rPr>
          <w:rFonts w:ascii="Arial" w:hAnsi="Arial" w:cs="Arial"/>
          <w:lang w:val="es-MX"/>
        </w:rPr>
        <w:t>1 h</w:t>
      </w:r>
      <w:r w:rsidRPr="007707A4">
        <w:rPr>
          <w:rFonts w:ascii="Arial" w:hAnsi="Arial" w:cs="Arial"/>
          <w:lang w:val="es-MX"/>
        </w:rPr>
        <w:t xml:space="preserve"> y media aproximadamente. Durante la diges</w:t>
      </w:r>
      <w:r w:rsidR="0059524F" w:rsidRPr="007707A4">
        <w:rPr>
          <w:rFonts w:ascii="Arial" w:hAnsi="Arial" w:cs="Arial"/>
          <w:lang w:val="es-MX"/>
        </w:rPr>
        <w:t xml:space="preserve">tión, el balón de </w:t>
      </w:r>
      <w:proofErr w:type="spellStart"/>
      <w:r w:rsidR="0059524F" w:rsidRPr="007707A4">
        <w:rPr>
          <w:rFonts w:ascii="Arial" w:hAnsi="Arial" w:cs="Arial"/>
          <w:lang w:val="es-MX"/>
        </w:rPr>
        <w:t>Kjeldahl</w:t>
      </w:r>
      <w:proofErr w:type="spellEnd"/>
      <w:r w:rsidR="0059524F" w:rsidRPr="007707A4">
        <w:rPr>
          <w:rFonts w:ascii="Arial" w:hAnsi="Arial" w:cs="Arial"/>
          <w:lang w:val="es-MX"/>
        </w:rPr>
        <w:t xml:space="preserve"> estuvo en rotación constante </w:t>
      </w:r>
      <w:r w:rsidRPr="007707A4">
        <w:rPr>
          <w:rFonts w:ascii="Arial" w:hAnsi="Arial" w:cs="Arial"/>
          <w:lang w:val="es-MX"/>
        </w:rPr>
        <w:t xml:space="preserve">para la </w:t>
      </w:r>
      <w:hyperlink r:id="rId9" w:history="1">
        <w:r w:rsidRPr="007707A4">
          <w:rPr>
            <w:rStyle w:val="Hipervnculo"/>
            <w:rFonts w:ascii="Arial" w:hAnsi="Arial" w:cs="Arial"/>
            <w:color w:val="auto"/>
            <w:u w:val="none"/>
            <w:lang w:val="es-MX"/>
          </w:rPr>
          <w:t>combustión</w:t>
        </w:r>
      </w:hyperlink>
      <w:r w:rsidRPr="007707A4">
        <w:rPr>
          <w:rFonts w:ascii="Arial" w:hAnsi="Arial" w:cs="Arial"/>
          <w:lang w:val="es-MX"/>
        </w:rPr>
        <w:t xml:space="preserve"> de la </w:t>
      </w:r>
      <w:hyperlink r:id="rId10" w:history="1">
        <w:r w:rsidRPr="007707A4">
          <w:rPr>
            <w:rStyle w:val="Hipervnculo"/>
            <w:rFonts w:ascii="Arial" w:hAnsi="Arial" w:cs="Arial"/>
            <w:color w:val="auto"/>
            <w:u w:val="none"/>
            <w:lang w:val="es-MX"/>
          </w:rPr>
          <w:t>materia</w:t>
        </w:r>
      </w:hyperlink>
      <w:r w:rsidRPr="007707A4">
        <w:rPr>
          <w:rFonts w:ascii="Arial" w:hAnsi="Arial" w:cs="Arial"/>
          <w:lang w:val="es-MX"/>
        </w:rPr>
        <w:t xml:space="preserve"> orgánica.</w:t>
      </w:r>
      <w:r w:rsidR="0059524F" w:rsidRPr="007707A4">
        <w:rPr>
          <w:rFonts w:ascii="Arial" w:hAnsi="Arial" w:cs="Arial"/>
          <w:lang w:val="es-MX"/>
        </w:rPr>
        <w:t xml:space="preserve"> Posteriormente, el producto obtenido (</w:t>
      </w:r>
      <w:hyperlink r:id="rId11" w:history="1">
        <w:r w:rsidRPr="007707A4">
          <w:rPr>
            <w:rStyle w:val="Hipervnculo"/>
            <w:rFonts w:ascii="Arial" w:hAnsi="Arial" w:cs="Arial"/>
            <w:color w:val="auto"/>
            <w:u w:val="none"/>
            <w:lang w:val="es-MX"/>
          </w:rPr>
          <w:t>color</w:t>
        </w:r>
      </w:hyperlink>
      <w:r w:rsidRPr="007707A4">
        <w:rPr>
          <w:rFonts w:ascii="Arial" w:hAnsi="Arial" w:cs="Arial"/>
          <w:lang w:val="es-MX"/>
        </w:rPr>
        <w:t xml:space="preserve"> verde-esmeralda</w:t>
      </w:r>
      <w:r w:rsidR="0059524F" w:rsidRPr="007707A4">
        <w:rPr>
          <w:rFonts w:ascii="Arial" w:hAnsi="Arial" w:cs="Arial"/>
          <w:lang w:val="es-MX"/>
        </w:rPr>
        <w:t>)</w:t>
      </w:r>
      <w:r w:rsidRPr="007707A4">
        <w:rPr>
          <w:rFonts w:ascii="Arial" w:hAnsi="Arial" w:cs="Arial"/>
          <w:lang w:val="es-MX"/>
        </w:rPr>
        <w:t xml:space="preserve"> se</w:t>
      </w:r>
      <w:r w:rsidR="0059524F" w:rsidRPr="007707A4">
        <w:rPr>
          <w:rFonts w:ascii="Arial" w:hAnsi="Arial" w:cs="Arial"/>
          <w:lang w:val="es-MX"/>
        </w:rPr>
        <w:t xml:space="preserve"> enfrió e </w:t>
      </w:r>
      <w:r w:rsidRPr="007707A4">
        <w:rPr>
          <w:rFonts w:ascii="Arial" w:hAnsi="Arial" w:cs="Arial"/>
          <w:lang w:val="es-MX"/>
        </w:rPr>
        <w:t>inmediatamente se adicion</w:t>
      </w:r>
      <w:r w:rsidR="0059524F" w:rsidRPr="007707A4">
        <w:rPr>
          <w:rFonts w:ascii="Arial" w:hAnsi="Arial" w:cs="Arial"/>
          <w:lang w:val="es-MX"/>
        </w:rPr>
        <w:t>ó</w:t>
      </w:r>
      <w:r w:rsidRPr="007707A4">
        <w:rPr>
          <w:rFonts w:ascii="Arial" w:hAnsi="Arial" w:cs="Arial"/>
          <w:lang w:val="es-MX"/>
        </w:rPr>
        <w:t xml:space="preserve"> 500 </w:t>
      </w:r>
      <w:proofErr w:type="spellStart"/>
      <w:r w:rsidRPr="007707A4">
        <w:rPr>
          <w:rFonts w:ascii="Arial" w:hAnsi="Arial" w:cs="Arial"/>
          <w:lang w:val="es-MX"/>
        </w:rPr>
        <w:t>mL</w:t>
      </w:r>
      <w:proofErr w:type="spellEnd"/>
      <w:r w:rsidRPr="007707A4">
        <w:rPr>
          <w:rFonts w:ascii="Arial" w:hAnsi="Arial" w:cs="Arial"/>
          <w:lang w:val="es-MX"/>
        </w:rPr>
        <w:t xml:space="preserve"> de agua</w:t>
      </w:r>
      <w:r w:rsidR="0059524F" w:rsidRPr="007707A4">
        <w:rPr>
          <w:rFonts w:ascii="Arial" w:hAnsi="Arial" w:cs="Arial"/>
          <w:lang w:val="es-MX"/>
        </w:rPr>
        <w:t xml:space="preserve"> y </w:t>
      </w:r>
      <w:r w:rsidRPr="007707A4">
        <w:rPr>
          <w:rFonts w:ascii="Arial" w:hAnsi="Arial" w:cs="Arial"/>
          <w:lang w:val="es-MX"/>
        </w:rPr>
        <w:t xml:space="preserve">unos cuantos granos de zinc e </w:t>
      </w:r>
      <w:r w:rsidR="002053E9" w:rsidRPr="007707A4">
        <w:rPr>
          <w:rFonts w:ascii="Arial" w:hAnsi="Arial" w:cs="Arial"/>
          <w:lang w:val="es-MX"/>
        </w:rPr>
        <w:t>después</w:t>
      </w:r>
      <w:r w:rsidRPr="007707A4">
        <w:rPr>
          <w:rFonts w:ascii="Arial" w:hAnsi="Arial" w:cs="Arial"/>
          <w:lang w:val="es-MX"/>
        </w:rPr>
        <w:t xml:space="preserve"> 50 </w:t>
      </w:r>
      <w:proofErr w:type="spellStart"/>
      <w:r w:rsidRPr="007707A4">
        <w:rPr>
          <w:rFonts w:ascii="Arial" w:hAnsi="Arial" w:cs="Arial"/>
          <w:lang w:val="es-MX"/>
        </w:rPr>
        <w:t>mL</w:t>
      </w:r>
      <w:proofErr w:type="spellEnd"/>
      <w:r w:rsidRPr="007707A4">
        <w:rPr>
          <w:rFonts w:ascii="Arial" w:hAnsi="Arial" w:cs="Arial"/>
          <w:lang w:val="es-MX"/>
        </w:rPr>
        <w:t xml:space="preserve"> de solución de hidróxido de sodio al 50 %</w:t>
      </w:r>
      <w:r w:rsidR="002053E9" w:rsidRPr="007707A4">
        <w:rPr>
          <w:rFonts w:ascii="Arial" w:hAnsi="Arial" w:cs="Arial"/>
          <w:lang w:val="es-MX"/>
        </w:rPr>
        <w:t xml:space="preserve"> (p/v)</w:t>
      </w:r>
      <w:r w:rsidRPr="007707A4">
        <w:rPr>
          <w:rFonts w:ascii="Arial" w:hAnsi="Arial" w:cs="Arial"/>
          <w:lang w:val="es-MX"/>
        </w:rPr>
        <w:t xml:space="preserve"> y se colocar</w:t>
      </w:r>
      <w:r w:rsidR="002053E9" w:rsidRPr="007707A4">
        <w:rPr>
          <w:rFonts w:ascii="Arial" w:hAnsi="Arial" w:cs="Arial"/>
          <w:lang w:val="es-MX"/>
        </w:rPr>
        <w:t xml:space="preserve">on </w:t>
      </w:r>
      <w:r w:rsidRPr="007707A4">
        <w:rPr>
          <w:rFonts w:ascii="Arial" w:hAnsi="Arial" w:cs="Arial"/>
          <w:lang w:val="es-MX"/>
        </w:rPr>
        <w:t xml:space="preserve">en el equipo de destilación. Antes de iniciar el </w:t>
      </w:r>
      <w:hyperlink r:id="rId12" w:anchor="PROCE" w:history="1">
        <w:r w:rsidRPr="007707A4">
          <w:rPr>
            <w:rStyle w:val="Hipervnculo"/>
            <w:rFonts w:ascii="Arial" w:hAnsi="Arial" w:cs="Arial"/>
            <w:color w:val="auto"/>
            <w:u w:val="none"/>
            <w:lang w:val="es-MX"/>
          </w:rPr>
          <w:t>proceso</w:t>
        </w:r>
      </w:hyperlink>
      <w:r w:rsidRPr="007707A4">
        <w:rPr>
          <w:rFonts w:ascii="Arial" w:hAnsi="Arial" w:cs="Arial"/>
          <w:lang w:val="es-MX"/>
        </w:rPr>
        <w:t xml:space="preserve"> de destilación, en un vaso Erlenmeyer se añadi</w:t>
      </w:r>
      <w:r w:rsidR="002053E9" w:rsidRPr="007707A4">
        <w:rPr>
          <w:rFonts w:ascii="Arial" w:hAnsi="Arial" w:cs="Arial"/>
          <w:lang w:val="es-MX"/>
        </w:rPr>
        <w:t xml:space="preserve">ó </w:t>
      </w:r>
      <w:r w:rsidRPr="007707A4">
        <w:rPr>
          <w:rFonts w:ascii="Arial" w:hAnsi="Arial" w:cs="Arial"/>
          <w:lang w:val="es-MX"/>
        </w:rPr>
        <w:t xml:space="preserve">50 </w:t>
      </w:r>
      <w:proofErr w:type="spellStart"/>
      <w:r w:rsidRPr="007707A4">
        <w:rPr>
          <w:rFonts w:ascii="Arial" w:hAnsi="Arial" w:cs="Arial"/>
          <w:lang w:val="es-MX"/>
        </w:rPr>
        <w:t>mL</w:t>
      </w:r>
      <w:proofErr w:type="spellEnd"/>
      <w:r w:rsidRPr="007707A4">
        <w:rPr>
          <w:rFonts w:ascii="Arial" w:hAnsi="Arial" w:cs="Arial"/>
          <w:lang w:val="es-MX"/>
        </w:rPr>
        <w:t xml:space="preserve"> de ácido bórico y 4 gotas de indicador rojo de metilo. Luego, el matraz se coloc</w:t>
      </w:r>
      <w:r w:rsidR="002053E9" w:rsidRPr="007707A4">
        <w:rPr>
          <w:rFonts w:ascii="Arial" w:hAnsi="Arial" w:cs="Arial"/>
          <w:lang w:val="es-MX"/>
        </w:rPr>
        <w:t>ó</w:t>
      </w:r>
      <w:r w:rsidRPr="007707A4">
        <w:rPr>
          <w:rFonts w:ascii="Arial" w:hAnsi="Arial" w:cs="Arial"/>
          <w:lang w:val="es-MX"/>
        </w:rPr>
        <w:t xml:space="preserve"> en el terminal del equipo de destilación de modo que el terminal quede inmerso en la solución bórica. Finalmente, se titul</w:t>
      </w:r>
      <w:r w:rsidR="002053E9" w:rsidRPr="007707A4">
        <w:rPr>
          <w:rFonts w:ascii="Arial" w:hAnsi="Arial" w:cs="Arial"/>
          <w:lang w:val="es-MX"/>
        </w:rPr>
        <w:t>ó</w:t>
      </w:r>
      <w:r w:rsidRPr="007707A4">
        <w:rPr>
          <w:rFonts w:ascii="Arial" w:hAnsi="Arial" w:cs="Arial"/>
          <w:lang w:val="es-MX"/>
        </w:rPr>
        <w:t xml:space="preserve"> el contenido del vaso Erlenmeyer con </w:t>
      </w:r>
      <w:proofErr w:type="spellStart"/>
      <w:r w:rsidRPr="007707A4">
        <w:rPr>
          <w:rFonts w:ascii="Arial" w:hAnsi="Arial" w:cs="Arial"/>
          <w:lang w:val="es-MX"/>
        </w:rPr>
        <w:t>HCl</w:t>
      </w:r>
      <w:proofErr w:type="spellEnd"/>
      <w:r w:rsidRPr="007707A4">
        <w:rPr>
          <w:rFonts w:ascii="Arial" w:hAnsi="Arial" w:cs="Arial"/>
          <w:lang w:val="es-MX"/>
        </w:rPr>
        <w:t xml:space="preserve"> 0.1 N hasta variación de </w:t>
      </w:r>
      <w:hyperlink r:id="rId13" w:history="1">
        <w:r w:rsidRPr="007707A4">
          <w:rPr>
            <w:rStyle w:val="Hipervnculo"/>
            <w:rFonts w:ascii="Arial" w:hAnsi="Arial" w:cs="Arial"/>
            <w:color w:val="auto"/>
            <w:u w:val="none"/>
            <w:lang w:val="es-MX"/>
          </w:rPr>
          <w:t>color</w:t>
        </w:r>
      </w:hyperlink>
      <w:r w:rsidRPr="007707A4">
        <w:rPr>
          <w:rFonts w:ascii="Arial" w:hAnsi="Arial" w:cs="Arial"/>
          <w:lang w:val="es-MX"/>
        </w:rPr>
        <w:t xml:space="preserve"> (amarillo a rojo). Este proceso se llev</w:t>
      </w:r>
      <w:r w:rsidR="002053E9" w:rsidRPr="007707A4">
        <w:rPr>
          <w:rFonts w:ascii="Arial" w:hAnsi="Arial" w:cs="Arial"/>
          <w:lang w:val="es-MX"/>
        </w:rPr>
        <w:t>ó</w:t>
      </w:r>
      <w:r w:rsidRPr="007707A4">
        <w:rPr>
          <w:rFonts w:ascii="Arial" w:hAnsi="Arial" w:cs="Arial"/>
          <w:lang w:val="es-MX"/>
        </w:rPr>
        <w:t xml:space="preserve"> a cabo por triplicado. Se registr</w:t>
      </w:r>
      <w:r w:rsidR="002053E9" w:rsidRPr="007707A4">
        <w:rPr>
          <w:rFonts w:ascii="Arial" w:hAnsi="Arial" w:cs="Arial"/>
          <w:lang w:val="es-MX"/>
        </w:rPr>
        <w:t>ó</w:t>
      </w:r>
      <w:r w:rsidRPr="007707A4">
        <w:rPr>
          <w:rFonts w:ascii="Arial" w:hAnsi="Arial" w:cs="Arial"/>
          <w:lang w:val="es-MX"/>
        </w:rPr>
        <w:t xml:space="preserve"> el volumen gastado y se calcula el porcentaje de proteína a partir de la siguiente fórmula</w:t>
      </w:r>
      <w:r w:rsidR="002053E9" w:rsidRPr="007707A4">
        <w:rPr>
          <w:rFonts w:ascii="Arial" w:hAnsi="Arial" w:cs="Arial"/>
          <w:lang w:val="es-MX"/>
        </w:rPr>
        <w:t>:</w:t>
      </w:r>
    </w:p>
    <w:p w:rsidR="002053E9" w:rsidRPr="007707A4" w:rsidRDefault="002053E9" w:rsidP="000D46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m:oMathPara>
        <m:oMath>
          <m:r>
            <w:rPr>
              <w:rFonts w:ascii="Cambria Math" w:hAnsi="Cambria Math" w:cs="Arial"/>
              <w:lang w:val="es-MX"/>
            </w:rPr>
            <m:t>%P=V*N*14*m*f*100</m:t>
          </m:r>
        </m:oMath>
      </m:oMathPara>
    </w:p>
    <w:p w:rsidR="00FC3DD8" w:rsidRPr="007707A4" w:rsidRDefault="00FC3DD8" w:rsidP="000D46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proofErr w:type="spellStart"/>
      <w:r w:rsidRPr="007707A4">
        <w:rPr>
          <w:rFonts w:ascii="Arial" w:hAnsi="Arial" w:cs="Arial"/>
          <w:lang w:val="es-MX"/>
        </w:rPr>
        <w:t>Donde</w:t>
      </w:r>
      <w:proofErr w:type="spellEnd"/>
      <w:r w:rsidRPr="007707A4">
        <w:rPr>
          <w:rFonts w:ascii="Arial" w:hAnsi="Arial" w:cs="Arial"/>
          <w:lang w:val="es-MX"/>
        </w:rPr>
        <w:t>:</w:t>
      </w:r>
      <w:r w:rsidR="00BD0903" w:rsidRPr="007707A4">
        <w:rPr>
          <w:rFonts w:ascii="Arial" w:hAnsi="Arial" w:cs="Arial"/>
          <w:lang w:val="es-MX"/>
        </w:rPr>
        <w:t xml:space="preserve"> </w:t>
      </w:r>
      <w:r w:rsidRPr="007707A4">
        <w:rPr>
          <w:rFonts w:ascii="Arial" w:hAnsi="Arial" w:cs="Arial"/>
          <w:lang w:val="es-MX"/>
        </w:rPr>
        <w:t>V</w:t>
      </w:r>
      <w:r w:rsidR="00BD0903" w:rsidRPr="007707A4">
        <w:rPr>
          <w:rFonts w:ascii="Arial" w:hAnsi="Arial" w:cs="Arial"/>
          <w:lang w:val="es-MX"/>
        </w:rPr>
        <w:t xml:space="preserve"> es el</w:t>
      </w:r>
      <w:r w:rsidRPr="007707A4">
        <w:rPr>
          <w:rFonts w:ascii="Arial" w:hAnsi="Arial" w:cs="Arial"/>
          <w:lang w:val="es-MX"/>
        </w:rPr>
        <w:t xml:space="preserve"> volumen gastado de </w:t>
      </w:r>
      <w:proofErr w:type="spellStart"/>
      <w:r w:rsidRPr="007707A4">
        <w:rPr>
          <w:rFonts w:ascii="Arial" w:hAnsi="Arial" w:cs="Arial"/>
          <w:lang w:val="es-MX"/>
        </w:rPr>
        <w:t>HCl</w:t>
      </w:r>
      <w:proofErr w:type="spellEnd"/>
      <w:r w:rsidRPr="007707A4">
        <w:rPr>
          <w:rFonts w:ascii="Arial" w:hAnsi="Arial" w:cs="Arial"/>
          <w:lang w:val="es-MX"/>
        </w:rPr>
        <w:t xml:space="preserve"> en la titulación</w:t>
      </w:r>
      <w:r w:rsidR="00BD0903" w:rsidRPr="007707A4">
        <w:rPr>
          <w:rFonts w:ascii="Arial" w:hAnsi="Arial" w:cs="Arial"/>
          <w:lang w:val="es-MX"/>
        </w:rPr>
        <w:t xml:space="preserve">; </w:t>
      </w:r>
      <w:r w:rsidRPr="007707A4">
        <w:rPr>
          <w:rFonts w:ascii="Arial" w:hAnsi="Arial" w:cs="Arial"/>
          <w:lang w:val="es-MX"/>
        </w:rPr>
        <w:t>N</w:t>
      </w:r>
      <w:r w:rsidR="00BD0903" w:rsidRPr="007707A4">
        <w:rPr>
          <w:rFonts w:ascii="Arial" w:hAnsi="Arial" w:cs="Arial"/>
          <w:lang w:val="es-MX"/>
        </w:rPr>
        <w:t xml:space="preserve"> es la concentración del </w:t>
      </w:r>
      <w:proofErr w:type="spellStart"/>
      <w:r w:rsidR="00BD0903" w:rsidRPr="007707A4">
        <w:rPr>
          <w:rFonts w:ascii="Arial" w:hAnsi="Arial" w:cs="Arial"/>
          <w:lang w:val="es-MX"/>
        </w:rPr>
        <w:t>HCl</w:t>
      </w:r>
      <w:proofErr w:type="spellEnd"/>
      <w:r w:rsidR="00BD0903" w:rsidRPr="007707A4">
        <w:rPr>
          <w:rFonts w:ascii="Arial" w:hAnsi="Arial" w:cs="Arial"/>
          <w:lang w:val="es-MX"/>
        </w:rPr>
        <w:t xml:space="preserve"> (N); </w:t>
      </w:r>
      <w:r w:rsidRPr="007707A4">
        <w:rPr>
          <w:rFonts w:ascii="Arial" w:hAnsi="Arial" w:cs="Arial"/>
          <w:lang w:val="es-MX"/>
        </w:rPr>
        <w:t>14</w:t>
      </w:r>
      <w:r w:rsidR="00BD0903" w:rsidRPr="007707A4">
        <w:rPr>
          <w:rFonts w:ascii="Arial" w:hAnsi="Arial" w:cs="Arial"/>
          <w:lang w:val="es-MX"/>
        </w:rPr>
        <w:t xml:space="preserve"> es el</w:t>
      </w:r>
      <w:r w:rsidRPr="007707A4">
        <w:rPr>
          <w:rFonts w:ascii="Arial" w:hAnsi="Arial" w:cs="Arial"/>
          <w:lang w:val="es-MX"/>
        </w:rPr>
        <w:t xml:space="preserve"> equivalente-gramo del nitrógeno</w:t>
      </w:r>
      <w:r w:rsidR="00BD0903" w:rsidRPr="007707A4">
        <w:rPr>
          <w:rFonts w:ascii="Arial" w:hAnsi="Arial" w:cs="Arial"/>
          <w:lang w:val="es-MX"/>
        </w:rPr>
        <w:t xml:space="preserve">; m es el </w:t>
      </w:r>
      <w:r w:rsidRPr="007707A4">
        <w:rPr>
          <w:rFonts w:ascii="Arial" w:hAnsi="Arial" w:cs="Arial"/>
          <w:lang w:val="es-MX"/>
        </w:rPr>
        <w:t>peso de</w:t>
      </w:r>
      <w:r w:rsidR="00BD0903" w:rsidRPr="007707A4">
        <w:rPr>
          <w:rFonts w:ascii="Arial" w:hAnsi="Arial" w:cs="Arial"/>
          <w:lang w:val="es-MX"/>
        </w:rPr>
        <w:t xml:space="preserve"> la</w:t>
      </w:r>
      <w:r w:rsidRPr="007707A4">
        <w:rPr>
          <w:rFonts w:ascii="Arial" w:hAnsi="Arial" w:cs="Arial"/>
          <w:lang w:val="es-MX"/>
        </w:rPr>
        <w:t xml:space="preserve"> muestra</w:t>
      </w:r>
      <w:r w:rsidR="00BD0903" w:rsidRPr="007707A4">
        <w:rPr>
          <w:rFonts w:ascii="Arial" w:hAnsi="Arial" w:cs="Arial"/>
          <w:lang w:val="es-MX"/>
        </w:rPr>
        <w:t xml:space="preserve"> y </w:t>
      </w:r>
      <w:r w:rsidRPr="007707A4">
        <w:rPr>
          <w:rFonts w:ascii="Arial" w:hAnsi="Arial" w:cs="Arial"/>
          <w:lang w:val="es-MX"/>
        </w:rPr>
        <w:t xml:space="preserve">f </w:t>
      </w:r>
      <w:r w:rsidR="00BD0903" w:rsidRPr="007707A4">
        <w:rPr>
          <w:rFonts w:ascii="Arial" w:hAnsi="Arial" w:cs="Arial"/>
          <w:lang w:val="es-MX"/>
        </w:rPr>
        <w:t>es el</w:t>
      </w:r>
      <w:r w:rsidRPr="007707A4">
        <w:rPr>
          <w:rFonts w:ascii="Arial" w:hAnsi="Arial" w:cs="Arial"/>
          <w:lang w:val="es-MX"/>
        </w:rPr>
        <w:t xml:space="preserve"> factor proteico</w:t>
      </w:r>
      <w:r w:rsidR="00937D67">
        <w:rPr>
          <w:rFonts w:ascii="Arial" w:hAnsi="Arial" w:cs="Arial"/>
          <w:lang w:val="es-MX"/>
        </w:rPr>
        <w:t xml:space="preserve"> (6.38).</w:t>
      </w:r>
    </w:p>
    <w:p w:rsidR="00FC3DD8" w:rsidRPr="007707A4" w:rsidRDefault="0059524F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lang w:val="es-MX"/>
        </w:rPr>
      </w:pPr>
      <w:r w:rsidRPr="007707A4">
        <w:rPr>
          <w:rFonts w:ascii="Arial" w:hAnsi="Arial" w:cs="Arial"/>
          <w:b/>
          <w:i/>
          <w:lang w:val="es-MX"/>
        </w:rPr>
        <w:t xml:space="preserve">E) </w:t>
      </w:r>
      <w:r w:rsidR="00FC3DD8" w:rsidRPr="007707A4">
        <w:rPr>
          <w:rFonts w:ascii="Arial" w:hAnsi="Arial" w:cs="Arial"/>
          <w:b/>
          <w:i/>
          <w:lang w:val="es-MX"/>
        </w:rPr>
        <w:t xml:space="preserve">Cuantificación de porcentaje de grasa por método </w:t>
      </w:r>
      <w:proofErr w:type="spellStart"/>
      <w:r w:rsidR="00937D67">
        <w:rPr>
          <w:rFonts w:ascii="Arial" w:hAnsi="Arial" w:cs="Arial"/>
          <w:b/>
          <w:i/>
          <w:lang w:val="es-MX"/>
        </w:rPr>
        <w:t>Gerber</w:t>
      </w:r>
      <w:proofErr w:type="spellEnd"/>
    </w:p>
    <w:p w:rsidR="00FC3DD8" w:rsidRPr="007707A4" w:rsidRDefault="00FC3DD8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7707A4">
        <w:rPr>
          <w:rFonts w:ascii="Arial" w:hAnsi="Arial" w:cs="Arial"/>
          <w:lang w:val="es-MX"/>
        </w:rPr>
        <w:t>La cuantificación de las grasas de cada muestra, se llev</w:t>
      </w:r>
      <w:r w:rsidR="00CE0C1B" w:rsidRPr="007707A4">
        <w:rPr>
          <w:rFonts w:ascii="Arial" w:hAnsi="Arial" w:cs="Arial"/>
          <w:lang w:val="es-MX"/>
        </w:rPr>
        <w:t>ó</w:t>
      </w:r>
      <w:r w:rsidRPr="007707A4">
        <w:rPr>
          <w:rFonts w:ascii="Arial" w:hAnsi="Arial" w:cs="Arial"/>
          <w:lang w:val="es-MX"/>
        </w:rPr>
        <w:t xml:space="preserve"> a cabo por el </w:t>
      </w:r>
      <w:r w:rsidR="00937D67">
        <w:rPr>
          <w:rFonts w:ascii="Arial" w:hAnsi="Arial" w:cs="Arial"/>
          <w:lang w:val="es-MX"/>
        </w:rPr>
        <w:t xml:space="preserve">método </w:t>
      </w:r>
      <w:proofErr w:type="spellStart"/>
      <w:r w:rsidR="00937D67">
        <w:rPr>
          <w:rFonts w:ascii="Arial" w:hAnsi="Arial" w:cs="Arial"/>
          <w:lang w:val="es-MX"/>
        </w:rPr>
        <w:t>Gerber</w:t>
      </w:r>
      <w:proofErr w:type="spellEnd"/>
      <w:r w:rsidRPr="007707A4">
        <w:rPr>
          <w:rFonts w:ascii="Arial" w:hAnsi="Arial" w:cs="Arial"/>
          <w:lang w:val="es-MX"/>
        </w:rPr>
        <w:t>. El método consist</w:t>
      </w:r>
      <w:r w:rsidR="00CE0C1B" w:rsidRPr="007707A4">
        <w:rPr>
          <w:rFonts w:ascii="Arial" w:hAnsi="Arial" w:cs="Arial"/>
          <w:lang w:val="es-MX"/>
        </w:rPr>
        <w:t>ió</w:t>
      </w:r>
      <w:r w:rsidRPr="007707A4">
        <w:rPr>
          <w:rFonts w:ascii="Arial" w:hAnsi="Arial" w:cs="Arial"/>
          <w:lang w:val="es-MX"/>
        </w:rPr>
        <w:t xml:space="preserve"> en </w:t>
      </w:r>
      <w:r w:rsidR="00937D67">
        <w:rPr>
          <w:rFonts w:ascii="Arial" w:hAnsi="Arial" w:cs="Arial"/>
          <w:bCs/>
          <w:lang w:val="es-MX"/>
        </w:rPr>
        <w:t xml:space="preserve">medir 10 </w:t>
      </w:r>
      <w:proofErr w:type="spellStart"/>
      <w:r w:rsidR="00937D67">
        <w:rPr>
          <w:rFonts w:ascii="Arial" w:hAnsi="Arial" w:cs="Arial"/>
          <w:bCs/>
          <w:lang w:val="es-MX"/>
        </w:rPr>
        <w:t>mL</w:t>
      </w:r>
      <w:proofErr w:type="spellEnd"/>
      <w:r w:rsidR="00937D67">
        <w:rPr>
          <w:rFonts w:ascii="Arial" w:hAnsi="Arial" w:cs="Arial"/>
          <w:bCs/>
          <w:lang w:val="es-MX"/>
        </w:rPr>
        <w:t xml:space="preserve"> de ácido sulfúrico en 11 </w:t>
      </w:r>
      <w:proofErr w:type="spellStart"/>
      <w:r w:rsidR="00937D67">
        <w:rPr>
          <w:rFonts w:ascii="Arial" w:hAnsi="Arial" w:cs="Arial"/>
          <w:bCs/>
          <w:lang w:val="es-MX"/>
        </w:rPr>
        <w:t>mL</w:t>
      </w:r>
      <w:proofErr w:type="spellEnd"/>
      <w:r w:rsidR="00937D67">
        <w:rPr>
          <w:rFonts w:ascii="Arial" w:hAnsi="Arial" w:cs="Arial"/>
          <w:bCs/>
          <w:lang w:val="es-MX"/>
        </w:rPr>
        <w:t xml:space="preserve"> de leche dentro de un </w:t>
      </w:r>
      <w:proofErr w:type="spellStart"/>
      <w:r w:rsidR="00937D67">
        <w:rPr>
          <w:rFonts w:ascii="Arial" w:hAnsi="Arial" w:cs="Arial"/>
          <w:bCs/>
          <w:lang w:val="es-MX"/>
        </w:rPr>
        <w:t>butirómetro</w:t>
      </w:r>
      <w:proofErr w:type="spellEnd"/>
      <w:r w:rsidR="00937D67">
        <w:rPr>
          <w:rFonts w:ascii="Arial" w:hAnsi="Arial" w:cs="Arial"/>
          <w:bCs/>
          <w:lang w:val="es-MX"/>
        </w:rPr>
        <w:t xml:space="preserve">, esto por triplicado. Los </w:t>
      </w:r>
      <w:proofErr w:type="spellStart"/>
      <w:r w:rsidR="00937D67">
        <w:rPr>
          <w:rFonts w:ascii="Arial" w:hAnsi="Arial" w:cs="Arial"/>
          <w:bCs/>
          <w:lang w:val="es-MX"/>
        </w:rPr>
        <w:t>butirómetros</w:t>
      </w:r>
      <w:proofErr w:type="spellEnd"/>
      <w:r w:rsidR="00937D67">
        <w:rPr>
          <w:rFonts w:ascii="Arial" w:hAnsi="Arial" w:cs="Arial"/>
          <w:bCs/>
          <w:lang w:val="es-MX"/>
        </w:rPr>
        <w:t xml:space="preserve"> fueron agitados y puestos en baño de agua (65 °C) por 5 min, y posteriormente centrifugados por 1100 rpm por 5 min. </w:t>
      </w:r>
      <w:r w:rsidRPr="007707A4">
        <w:rPr>
          <w:rFonts w:ascii="Arial" w:hAnsi="Arial" w:cs="Arial"/>
          <w:lang w:val="es-MX"/>
        </w:rPr>
        <w:t>Por último, se calcul</w:t>
      </w:r>
      <w:r w:rsidR="00CE0C1B" w:rsidRPr="007707A4">
        <w:rPr>
          <w:rFonts w:ascii="Arial" w:hAnsi="Arial" w:cs="Arial"/>
          <w:lang w:val="es-MX"/>
        </w:rPr>
        <w:t>ó</w:t>
      </w:r>
      <w:r w:rsidRPr="007707A4">
        <w:rPr>
          <w:rFonts w:ascii="Arial" w:hAnsi="Arial" w:cs="Arial"/>
          <w:lang w:val="es-MX"/>
        </w:rPr>
        <w:t xml:space="preserve"> el porcentaje de grasa a partir de </w:t>
      </w:r>
      <w:r w:rsidR="00937D67">
        <w:rPr>
          <w:rFonts w:ascii="Arial" w:hAnsi="Arial" w:cs="Arial"/>
          <w:lang w:val="es-MX"/>
        </w:rPr>
        <w:t xml:space="preserve">la escala de </w:t>
      </w:r>
      <w:proofErr w:type="spellStart"/>
      <w:r w:rsidR="00937D67">
        <w:rPr>
          <w:rFonts w:ascii="Arial" w:hAnsi="Arial" w:cs="Arial"/>
          <w:lang w:val="es-MX"/>
        </w:rPr>
        <w:t>butirómetro</w:t>
      </w:r>
      <w:proofErr w:type="spellEnd"/>
      <w:r w:rsidR="00937D67">
        <w:rPr>
          <w:rFonts w:ascii="Arial" w:hAnsi="Arial" w:cs="Arial"/>
          <w:lang w:val="es-MX"/>
        </w:rPr>
        <w:t xml:space="preserve"> (</w:t>
      </w:r>
      <w:proofErr w:type="spellStart"/>
      <w:r w:rsidR="00937D67">
        <w:rPr>
          <w:rFonts w:ascii="Arial" w:hAnsi="Arial" w:cs="Arial"/>
          <w:lang w:val="es-MX"/>
        </w:rPr>
        <w:t>O’Connor</w:t>
      </w:r>
      <w:proofErr w:type="spellEnd"/>
      <w:r w:rsidR="00937D67">
        <w:rPr>
          <w:rFonts w:ascii="Arial" w:hAnsi="Arial" w:cs="Arial"/>
          <w:lang w:val="es-MX"/>
        </w:rPr>
        <w:t xml:space="preserve">, 1994). </w:t>
      </w:r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  <w:b/>
        </w:rPr>
      </w:pPr>
      <w:r w:rsidRPr="007707A4">
        <w:rPr>
          <w:rFonts w:ascii="Arial" w:hAnsi="Arial" w:cs="Arial"/>
          <w:b/>
        </w:rPr>
        <w:lastRenderedPageBreak/>
        <w:t>Análisis microbiológico</w:t>
      </w:r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  <w:i/>
        </w:rPr>
      </w:pPr>
      <w:r w:rsidRPr="007707A4">
        <w:rPr>
          <w:rFonts w:ascii="Arial" w:hAnsi="Arial" w:cs="Arial"/>
          <w:b/>
          <w:i/>
        </w:rPr>
        <w:t>Preparación del material microbiológico</w:t>
      </w:r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</w:rPr>
      </w:pPr>
      <w:r w:rsidRPr="007707A4">
        <w:rPr>
          <w:rFonts w:ascii="Arial" w:hAnsi="Arial" w:cs="Arial"/>
        </w:rPr>
        <w:t xml:space="preserve">Para este estudio se realizó por vaciado en placa en cajas Petri. Para ello, las cajas de Petri, tubos de ensaye con rosca, frascos de dilución, matraz Erlenmeyer de 500 </w:t>
      </w:r>
      <w:proofErr w:type="spellStart"/>
      <w:r w:rsidRPr="007707A4">
        <w:rPr>
          <w:rFonts w:ascii="Arial" w:hAnsi="Arial" w:cs="Arial"/>
        </w:rPr>
        <w:t>mL</w:t>
      </w:r>
      <w:proofErr w:type="spellEnd"/>
      <w:r w:rsidRPr="007707A4">
        <w:rPr>
          <w:rFonts w:ascii="Arial" w:hAnsi="Arial" w:cs="Arial"/>
        </w:rPr>
        <w:t xml:space="preserve"> se esterilizaron a 121 lb por 15 min</w:t>
      </w:r>
      <w:r w:rsidR="009675F6" w:rsidRPr="007707A4">
        <w:rPr>
          <w:rFonts w:ascii="Arial" w:hAnsi="Arial" w:cs="Arial"/>
        </w:rPr>
        <w:t xml:space="preserve"> en un auto-clave</w:t>
      </w:r>
      <w:r w:rsidRPr="007707A4">
        <w:rPr>
          <w:rFonts w:ascii="Arial" w:hAnsi="Arial" w:cs="Arial"/>
        </w:rPr>
        <w:t xml:space="preserve">. </w:t>
      </w:r>
      <w:r w:rsidR="009675F6" w:rsidRPr="007707A4">
        <w:rPr>
          <w:rFonts w:ascii="Arial" w:hAnsi="Arial" w:cs="Arial"/>
        </w:rPr>
        <w:t>Posteriormente</w:t>
      </w:r>
      <w:r w:rsidRPr="007707A4">
        <w:rPr>
          <w:rFonts w:ascii="Arial" w:hAnsi="Arial" w:cs="Arial"/>
        </w:rPr>
        <w:t xml:space="preserve">, los materiales </w:t>
      </w:r>
      <w:r w:rsidR="009675F6" w:rsidRPr="007707A4">
        <w:rPr>
          <w:rFonts w:ascii="Arial" w:hAnsi="Arial" w:cs="Arial"/>
        </w:rPr>
        <w:t>estériles</w:t>
      </w:r>
      <w:r w:rsidRPr="007707A4">
        <w:rPr>
          <w:rFonts w:ascii="Arial" w:hAnsi="Arial" w:cs="Arial"/>
        </w:rPr>
        <w:t xml:space="preserve"> se almacenaron </w:t>
      </w:r>
      <w:r w:rsidR="009675F6" w:rsidRPr="007707A4">
        <w:rPr>
          <w:rFonts w:ascii="Arial" w:hAnsi="Arial" w:cs="Arial"/>
        </w:rPr>
        <w:t xml:space="preserve">a temperatura ambiente </w:t>
      </w:r>
      <w:r w:rsidRPr="007707A4">
        <w:rPr>
          <w:rFonts w:ascii="Arial" w:hAnsi="Arial" w:cs="Arial"/>
        </w:rPr>
        <w:t xml:space="preserve">hasta su </w:t>
      </w:r>
      <w:r w:rsidR="009675F6" w:rsidRPr="007707A4">
        <w:rPr>
          <w:rFonts w:ascii="Arial" w:hAnsi="Arial" w:cs="Arial"/>
        </w:rPr>
        <w:t>análisis</w:t>
      </w:r>
      <w:r w:rsidRPr="007707A4">
        <w:rPr>
          <w:rFonts w:ascii="Arial" w:hAnsi="Arial" w:cs="Arial"/>
        </w:rPr>
        <w:t xml:space="preserve">. </w:t>
      </w:r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</w:rPr>
      </w:pPr>
      <w:r w:rsidRPr="007707A4">
        <w:rPr>
          <w:rFonts w:ascii="Arial" w:hAnsi="Arial" w:cs="Arial"/>
          <w:b/>
          <w:i/>
        </w:rPr>
        <w:t>Preparación de medio de cultivo Agar sal manitol</w:t>
      </w:r>
      <w:r w:rsidRPr="007707A4">
        <w:rPr>
          <w:rFonts w:ascii="Arial" w:hAnsi="Arial" w:cs="Arial"/>
        </w:rPr>
        <w:t>.</w:t>
      </w:r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</w:rPr>
      </w:pPr>
      <w:r w:rsidRPr="007707A4">
        <w:rPr>
          <w:rFonts w:ascii="Arial" w:hAnsi="Arial" w:cs="Arial"/>
        </w:rPr>
        <w:t xml:space="preserve">El agar utilizado en este análisis fue el agar sal manitol, preparándolo </w:t>
      </w:r>
      <w:r w:rsidR="0059524F" w:rsidRPr="007707A4">
        <w:rPr>
          <w:rFonts w:ascii="Arial" w:hAnsi="Arial" w:cs="Arial"/>
        </w:rPr>
        <w:t>bajo</w:t>
      </w:r>
      <w:r w:rsidRPr="007707A4">
        <w:rPr>
          <w:rFonts w:ascii="Arial" w:hAnsi="Arial" w:cs="Arial"/>
        </w:rPr>
        <w:t xml:space="preserve"> las indicaciones del proveedor. La preparación del agar fue a ebullición </w:t>
      </w:r>
      <w:r w:rsidR="0059524F" w:rsidRPr="007707A4">
        <w:rPr>
          <w:rFonts w:ascii="Arial" w:hAnsi="Arial" w:cs="Arial"/>
        </w:rPr>
        <w:t xml:space="preserve">y posteriormente se esterilizó en un auto-clave a 121 lb por 15 min. Después, </w:t>
      </w:r>
      <w:r w:rsidR="009675F6" w:rsidRPr="007707A4">
        <w:rPr>
          <w:rFonts w:ascii="Arial" w:hAnsi="Arial" w:cs="Arial"/>
        </w:rPr>
        <w:t>el medio se vaciado en las cajas Petri esterilizada dentro de una campana de extracción previamente desinfectada.</w:t>
      </w:r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  <w:b/>
          <w:i/>
        </w:rPr>
      </w:pPr>
      <w:r w:rsidRPr="007707A4">
        <w:rPr>
          <w:rFonts w:ascii="Arial" w:hAnsi="Arial" w:cs="Arial"/>
          <w:b/>
          <w:i/>
        </w:rPr>
        <w:t xml:space="preserve">Inoculación de </w:t>
      </w:r>
      <w:proofErr w:type="spellStart"/>
      <w:r w:rsidRPr="007707A4">
        <w:rPr>
          <w:rFonts w:ascii="Arial" w:hAnsi="Arial" w:cs="Arial"/>
          <w:b/>
          <w:i/>
        </w:rPr>
        <w:t>Streptococcus</w:t>
      </w:r>
      <w:proofErr w:type="spellEnd"/>
      <w:r w:rsidRPr="007707A4">
        <w:rPr>
          <w:rFonts w:ascii="Arial" w:hAnsi="Arial" w:cs="Arial"/>
          <w:b/>
          <w:i/>
        </w:rPr>
        <w:t xml:space="preserve"> </w:t>
      </w:r>
      <w:proofErr w:type="spellStart"/>
      <w:r w:rsidRPr="007707A4">
        <w:rPr>
          <w:rFonts w:ascii="Arial" w:hAnsi="Arial" w:cs="Arial"/>
          <w:b/>
          <w:i/>
        </w:rPr>
        <w:t>aureus</w:t>
      </w:r>
      <w:proofErr w:type="spellEnd"/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</w:rPr>
      </w:pPr>
      <w:r w:rsidRPr="007707A4">
        <w:rPr>
          <w:rFonts w:ascii="Arial" w:hAnsi="Arial" w:cs="Arial"/>
        </w:rPr>
        <w:t xml:space="preserve">Para la inoculación de </w:t>
      </w:r>
      <w:r w:rsidRPr="007707A4">
        <w:rPr>
          <w:rFonts w:ascii="Arial" w:hAnsi="Arial" w:cs="Arial"/>
          <w:i/>
        </w:rPr>
        <w:t xml:space="preserve">S. </w:t>
      </w:r>
      <w:proofErr w:type="spellStart"/>
      <w:r w:rsidRPr="007707A4">
        <w:rPr>
          <w:rFonts w:ascii="Arial" w:hAnsi="Arial" w:cs="Arial"/>
          <w:i/>
        </w:rPr>
        <w:t>aureus</w:t>
      </w:r>
      <w:proofErr w:type="spellEnd"/>
      <w:r w:rsidRPr="007707A4">
        <w:rPr>
          <w:rFonts w:ascii="Arial" w:hAnsi="Arial" w:cs="Arial"/>
        </w:rPr>
        <w:t xml:space="preserve"> primero se esterilizo la campana de extracción</w:t>
      </w:r>
      <w:r w:rsidR="009675F6" w:rsidRPr="007707A4">
        <w:rPr>
          <w:rFonts w:ascii="Arial" w:hAnsi="Arial" w:cs="Arial"/>
        </w:rPr>
        <w:t>. Primero, se desinfectó</w:t>
      </w:r>
      <w:r w:rsidRPr="007707A4">
        <w:rPr>
          <w:rFonts w:ascii="Arial" w:hAnsi="Arial" w:cs="Arial"/>
        </w:rPr>
        <w:t xml:space="preserve"> con alcohol etílico al 70 % (v/v) y </w:t>
      </w:r>
      <w:r w:rsidR="009675F6" w:rsidRPr="007707A4">
        <w:rPr>
          <w:rFonts w:ascii="Arial" w:hAnsi="Arial" w:cs="Arial"/>
        </w:rPr>
        <w:t xml:space="preserve">con </w:t>
      </w:r>
      <w:r w:rsidRPr="007707A4">
        <w:rPr>
          <w:rFonts w:ascii="Arial" w:hAnsi="Arial" w:cs="Arial"/>
        </w:rPr>
        <w:t xml:space="preserve">la campana </w:t>
      </w:r>
      <w:r w:rsidR="009675F6" w:rsidRPr="007707A4">
        <w:rPr>
          <w:rFonts w:ascii="Arial" w:hAnsi="Arial" w:cs="Arial"/>
        </w:rPr>
        <w:t xml:space="preserve">UV </w:t>
      </w:r>
      <w:r w:rsidRPr="007707A4">
        <w:rPr>
          <w:rFonts w:ascii="Arial" w:hAnsi="Arial" w:cs="Arial"/>
        </w:rPr>
        <w:t>por 10 min. Luego, con jeringas estériles</w:t>
      </w:r>
      <w:r w:rsidR="009675F6" w:rsidRPr="007707A4">
        <w:rPr>
          <w:rFonts w:ascii="Arial" w:hAnsi="Arial" w:cs="Arial"/>
        </w:rPr>
        <w:t xml:space="preserve"> comerciales</w:t>
      </w:r>
      <w:r w:rsidRPr="007707A4">
        <w:rPr>
          <w:rFonts w:ascii="Arial" w:hAnsi="Arial" w:cs="Arial"/>
        </w:rPr>
        <w:t xml:space="preserve"> se tomó 1 </w:t>
      </w:r>
      <w:proofErr w:type="spellStart"/>
      <w:r w:rsidRPr="007707A4">
        <w:rPr>
          <w:rFonts w:ascii="Arial" w:hAnsi="Arial" w:cs="Arial"/>
        </w:rPr>
        <w:t>mL</w:t>
      </w:r>
      <w:proofErr w:type="spellEnd"/>
      <w:r w:rsidRPr="007707A4">
        <w:rPr>
          <w:rFonts w:ascii="Arial" w:hAnsi="Arial" w:cs="Arial"/>
        </w:rPr>
        <w:t xml:space="preserve"> de muestra y se hicieron diluciones </w:t>
      </w:r>
      <w:r w:rsidR="009675F6" w:rsidRPr="007707A4">
        <w:rPr>
          <w:rFonts w:ascii="Arial" w:hAnsi="Arial" w:cs="Arial"/>
        </w:rPr>
        <w:t>con</w:t>
      </w:r>
      <w:r w:rsidRPr="007707A4">
        <w:rPr>
          <w:rFonts w:ascii="Arial" w:hAnsi="Arial" w:cs="Arial"/>
        </w:rPr>
        <w:t>secutivas hasta obtener una dilución 1:10</w:t>
      </w:r>
      <w:r w:rsidR="009675F6" w:rsidRPr="007707A4">
        <w:rPr>
          <w:rFonts w:ascii="Arial" w:hAnsi="Arial" w:cs="Arial"/>
          <w:vertAlign w:val="superscript"/>
        </w:rPr>
        <w:t>4</w:t>
      </w:r>
      <w:r w:rsidRPr="007707A4">
        <w:rPr>
          <w:rFonts w:ascii="Arial" w:hAnsi="Arial" w:cs="Arial"/>
        </w:rPr>
        <w:t>. Una vez realizada las diluciones, de cada tubo de ensaye</w:t>
      </w:r>
      <w:r w:rsidR="009675F6" w:rsidRPr="007707A4">
        <w:rPr>
          <w:rFonts w:ascii="Arial" w:hAnsi="Arial" w:cs="Arial"/>
        </w:rPr>
        <w:t xml:space="preserve"> se </w:t>
      </w:r>
      <w:proofErr w:type="gramStart"/>
      <w:r w:rsidR="009675F6" w:rsidRPr="007707A4">
        <w:rPr>
          <w:rFonts w:ascii="Arial" w:hAnsi="Arial" w:cs="Arial"/>
        </w:rPr>
        <w:t>tomó</w:t>
      </w:r>
      <w:proofErr w:type="gramEnd"/>
      <w:r w:rsidRPr="007707A4">
        <w:rPr>
          <w:rFonts w:ascii="Arial" w:hAnsi="Arial" w:cs="Arial"/>
        </w:rPr>
        <w:t xml:space="preserve"> una alícuota con el asa</w:t>
      </w:r>
      <w:r w:rsidR="009675F6" w:rsidRPr="007707A4">
        <w:rPr>
          <w:rFonts w:ascii="Arial" w:hAnsi="Arial" w:cs="Arial"/>
        </w:rPr>
        <w:t xml:space="preserve"> previamente estéril</w:t>
      </w:r>
      <w:r w:rsidRPr="007707A4">
        <w:rPr>
          <w:rFonts w:ascii="Arial" w:hAnsi="Arial" w:cs="Arial"/>
        </w:rPr>
        <w:t xml:space="preserve"> y se inoculo en las cajas de Petri con el agar sal manitol, respectivamente. Finalmente, las cajas de Petri inoculadas se incubaron a 37 </w:t>
      </w:r>
      <w:proofErr w:type="spellStart"/>
      <w:r w:rsidRPr="007707A4">
        <w:rPr>
          <w:rFonts w:ascii="Arial" w:hAnsi="Arial" w:cs="Arial"/>
        </w:rPr>
        <w:t>ºC</w:t>
      </w:r>
      <w:proofErr w:type="spellEnd"/>
      <w:r w:rsidRPr="007707A4">
        <w:rPr>
          <w:rFonts w:ascii="Arial" w:hAnsi="Arial" w:cs="Arial"/>
        </w:rPr>
        <w:t xml:space="preserve"> por 48 h</w:t>
      </w:r>
      <w:r w:rsidR="009675F6" w:rsidRPr="007707A4">
        <w:rPr>
          <w:rFonts w:ascii="Arial" w:hAnsi="Arial" w:cs="Arial"/>
        </w:rPr>
        <w:t xml:space="preserve"> en una incubadora</w:t>
      </w:r>
      <w:r w:rsidRPr="007707A4">
        <w:rPr>
          <w:rFonts w:ascii="Arial" w:hAnsi="Arial" w:cs="Arial"/>
        </w:rPr>
        <w:t>. Pasado el tiempo, se contaron las colonias crecidas en cada dilución de las cajas de Petri y se determinó el crecimiento total bacteriano de las muestras control y problema.</w:t>
      </w:r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  <w:b/>
          <w:i/>
        </w:rPr>
      </w:pPr>
      <w:r w:rsidRPr="007707A4">
        <w:rPr>
          <w:rFonts w:ascii="Arial" w:hAnsi="Arial" w:cs="Arial"/>
          <w:b/>
          <w:i/>
        </w:rPr>
        <w:t>Tinción de Gram</w:t>
      </w:r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</w:rPr>
      </w:pPr>
      <w:r w:rsidRPr="007707A4">
        <w:rPr>
          <w:rFonts w:ascii="Arial" w:hAnsi="Arial" w:cs="Arial"/>
        </w:rPr>
        <w:t xml:space="preserve">Para la identificación confirmatoria de </w:t>
      </w:r>
      <w:r w:rsidRPr="007707A4">
        <w:rPr>
          <w:rFonts w:ascii="Arial" w:hAnsi="Arial" w:cs="Arial"/>
          <w:i/>
        </w:rPr>
        <w:t xml:space="preserve">S. </w:t>
      </w:r>
      <w:proofErr w:type="spellStart"/>
      <w:r w:rsidRPr="007707A4">
        <w:rPr>
          <w:rFonts w:ascii="Arial" w:hAnsi="Arial" w:cs="Arial"/>
          <w:i/>
        </w:rPr>
        <w:t>aureus</w:t>
      </w:r>
      <w:proofErr w:type="spellEnd"/>
      <w:r w:rsidRPr="007707A4">
        <w:rPr>
          <w:rFonts w:ascii="Arial" w:hAnsi="Arial" w:cs="Arial"/>
        </w:rPr>
        <w:t xml:space="preserve"> se realizó una tinción de Gram</w:t>
      </w:r>
      <w:r w:rsidR="009675F6" w:rsidRPr="007707A4">
        <w:rPr>
          <w:rFonts w:ascii="Arial" w:hAnsi="Arial" w:cs="Arial"/>
        </w:rPr>
        <w:t>. Para ello, se tomó</w:t>
      </w:r>
      <w:r w:rsidRPr="007707A4">
        <w:rPr>
          <w:rFonts w:ascii="Arial" w:hAnsi="Arial" w:cs="Arial"/>
        </w:rPr>
        <w:t xml:space="preserve"> una colonia bacteriana y se puso en un portaobjetos, previamente lavado y esterilizado. Luego, se agregó el azul de metileno y se dejó reposar por 1 min. Posteriormente, se lavarlo con agua destilada y se agregó luego </w:t>
      </w:r>
      <w:proofErr w:type="spellStart"/>
      <w:r w:rsidR="00703AD7" w:rsidRPr="007707A4">
        <w:rPr>
          <w:rFonts w:ascii="Arial" w:hAnsi="Arial" w:cs="Arial"/>
        </w:rPr>
        <w:t>Lugol</w:t>
      </w:r>
      <w:proofErr w:type="spellEnd"/>
      <w:r w:rsidR="00703AD7" w:rsidRPr="007707A4">
        <w:rPr>
          <w:rFonts w:ascii="Arial" w:hAnsi="Arial" w:cs="Arial"/>
        </w:rPr>
        <w:t xml:space="preserve"> (</w:t>
      </w:r>
      <w:r w:rsidRPr="007707A4">
        <w:rPr>
          <w:rFonts w:ascii="Arial" w:hAnsi="Arial" w:cs="Arial"/>
        </w:rPr>
        <w:t>1 %</w:t>
      </w:r>
      <w:r w:rsidR="00703AD7" w:rsidRPr="007707A4">
        <w:rPr>
          <w:rFonts w:ascii="Arial" w:hAnsi="Arial" w:cs="Arial"/>
        </w:rPr>
        <w:t xml:space="preserve"> </w:t>
      </w:r>
      <w:r w:rsidRPr="007707A4">
        <w:rPr>
          <w:rFonts w:ascii="Arial" w:hAnsi="Arial" w:cs="Arial"/>
        </w:rPr>
        <w:t>p/v) dejándolo reposar por 1 min. Po</w:t>
      </w:r>
      <w:r w:rsidR="00703AD7" w:rsidRPr="007707A4">
        <w:rPr>
          <w:rFonts w:ascii="Arial" w:hAnsi="Arial" w:cs="Arial"/>
        </w:rPr>
        <w:t xml:space="preserve">steriormente, se enjuagaron </w:t>
      </w:r>
      <w:r w:rsidRPr="007707A4">
        <w:rPr>
          <w:rFonts w:ascii="Arial" w:hAnsi="Arial" w:cs="Arial"/>
        </w:rPr>
        <w:t xml:space="preserve">con alcohol etílico y se agregarlo la safranina por 1 min y se volvió a lavar para visualizarlo en el microscopio electrónico.  </w:t>
      </w:r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  <w:b/>
          <w:i/>
        </w:rPr>
      </w:pPr>
      <w:r w:rsidRPr="007707A4">
        <w:rPr>
          <w:rFonts w:ascii="Arial" w:hAnsi="Arial" w:cs="Arial"/>
          <w:b/>
          <w:i/>
        </w:rPr>
        <w:t xml:space="preserve">Análisis estadístico </w:t>
      </w:r>
    </w:p>
    <w:p w:rsidR="00EA6D7A" w:rsidRPr="007707A4" w:rsidRDefault="00EA6D7A" w:rsidP="000D4632">
      <w:pPr>
        <w:spacing w:line="360" w:lineRule="auto"/>
        <w:jc w:val="both"/>
        <w:rPr>
          <w:rFonts w:ascii="Arial" w:hAnsi="Arial" w:cs="Arial"/>
        </w:rPr>
      </w:pPr>
      <w:r w:rsidRPr="007707A4">
        <w:rPr>
          <w:rFonts w:ascii="Arial" w:hAnsi="Arial" w:cs="Arial"/>
        </w:rPr>
        <w:t xml:space="preserve">Para el comparativo de los resultados se realizó por medio de una </w:t>
      </w:r>
      <w:r w:rsidR="00703AD7" w:rsidRPr="007707A4">
        <w:rPr>
          <w:rFonts w:ascii="Arial" w:hAnsi="Arial" w:cs="Arial"/>
        </w:rPr>
        <w:t>ANOVA para observar si existió</w:t>
      </w:r>
      <w:r w:rsidRPr="007707A4">
        <w:rPr>
          <w:rFonts w:ascii="Arial" w:hAnsi="Arial" w:cs="Arial"/>
        </w:rPr>
        <w:t xml:space="preserve"> una diferencia significativa entre las muestras. En caso de obtener estas </w:t>
      </w:r>
      <w:r w:rsidRPr="007707A4">
        <w:rPr>
          <w:rFonts w:ascii="Arial" w:hAnsi="Arial" w:cs="Arial"/>
        </w:rPr>
        <w:lastRenderedPageBreak/>
        <w:t xml:space="preserve">diferencias, se realizó una prueba de </w:t>
      </w:r>
      <w:proofErr w:type="spellStart"/>
      <w:r w:rsidR="00703AD7" w:rsidRPr="007707A4">
        <w:rPr>
          <w:rFonts w:ascii="Arial" w:hAnsi="Arial" w:cs="Arial"/>
        </w:rPr>
        <w:t>chi</w:t>
      </w:r>
      <w:proofErr w:type="spellEnd"/>
      <w:r w:rsidR="00703AD7" w:rsidRPr="007707A4">
        <w:rPr>
          <w:rFonts w:ascii="Arial" w:hAnsi="Arial" w:cs="Arial"/>
        </w:rPr>
        <w:t>-cuadrada</w:t>
      </w:r>
      <w:r w:rsidRPr="007707A4">
        <w:rPr>
          <w:rFonts w:ascii="Arial" w:hAnsi="Arial" w:cs="Arial"/>
        </w:rPr>
        <w:t xml:space="preserve"> con un intervalo de confianza del 95 %.</w:t>
      </w:r>
    </w:p>
    <w:p w:rsidR="000D4632" w:rsidRDefault="000D4632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0D4632" w:rsidRDefault="000D4632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EA6D7A" w:rsidRPr="007707A4" w:rsidRDefault="00EA6D7A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  <w:r w:rsidRPr="007707A4">
        <w:rPr>
          <w:rFonts w:ascii="Arial" w:hAnsi="Arial" w:cs="Arial"/>
          <w:b/>
          <w:lang w:val="es-MX"/>
        </w:rPr>
        <w:t>Resultados</w:t>
      </w:r>
    </w:p>
    <w:p w:rsidR="0059524F" w:rsidRPr="007707A4" w:rsidRDefault="00E045D5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lang w:val="es-MX"/>
        </w:rPr>
      </w:pPr>
      <w:r w:rsidRPr="007707A4">
        <w:rPr>
          <w:rFonts w:ascii="Arial" w:hAnsi="Arial" w:cs="Arial"/>
          <w:b/>
          <w:i/>
          <w:lang w:val="es-MX"/>
        </w:rPr>
        <w:t>Propiedades físico-químicas de la leche</w:t>
      </w:r>
    </w:p>
    <w:p w:rsidR="00E045D5" w:rsidRPr="007707A4" w:rsidRDefault="00E045D5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7707A4">
        <w:rPr>
          <w:rFonts w:ascii="Arial" w:hAnsi="Arial" w:cs="Arial"/>
          <w:lang w:val="es-MX"/>
        </w:rPr>
        <w:t>En el Cuadro 1 se muestra el análisis bromatológico de las muestras de leche obtenidas de pacientes sanas y pacientes con mastitis.</w:t>
      </w:r>
    </w:p>
    <w:p w:rsidR="00E045D5" w:rsidRPr="007707A4" w:rsidRDefault="006655BB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7707A4">
        <w:rPr>
          <w:rFonts w:ascii="Arial" w:hAnsi="Arial" w:cs="Arial"/>
          <w:lang w:val="es-MX"/>
        </w:rPr>
        <w:t>Cuadro 1. Aná</w:t>
      </w:r>
      <w:r w:rsidR="00E045D5" w:rsidRPr="007707A4">
        <w:rPr>
          <w:rFonts w:ascii="Arial" w:hAnsi="Arial" w:cs="Arial"/>
          <w:lang w:val="es-MX"/>
        </w:rPr>
        <w:t>lisis bromatológico de la leche materna.</w:t>
      </w:r>
    </w:p>
    <w:tbl>
      <w:tblPr>
        <w:tblStyle w:val="Tablanormal4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045D5" w:rsidRPr="007707A4" w:rsidTr="00C00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5D5" w:rsidRPr="007707A4" w:rsidRDefault="00E045D5" w:rsidP="000D4632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7707A4">
              <w:rPr>
                <w:rFonts w:ascii="Arial" w:hAnsi="Arial" w:cs="Arial"/>
                <w:b w:val="0"/>
              </w:rPr>
              <w:t>Contenido (%)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5D5" w:rsidRPr="007707A4" w:rsidRDefault="00E045D5" w:rsidP="000D46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707A4">
              <w:rPr>
                <w:rFonts w:ascii="Arial" w:hAnsi="Arial" w:cs="Arial"/>
                <w:b w:val="0"/>
              </w:rPr>
              <w:t>Leche Control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5D5" w:rsidRPr="007707A4" w:rsidRDefault="00E045D5" w:rsidP="000D46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707A4">
              <w:rPr>
                <w:rFonts w:ascii="Arial" w:hAnsi="Arial" w:cs="Arial"/>
                <w:b w:val="0"/>
              </w:rPr>
              <w:t>Leche problema</w:t>
            </w:r>
          </w:p>
        </w:tc>
      </w:tr>
      <w:tr w:rsidR="00E045D5" w:rsidRPr="007707A4" w:rsidTr="00C00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5D5" w:rsidRPr="007707A4" w:rsidRDefault="00E045D5" w:rsidP="000D4632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7707A4">
              <w:rPr>
                <w:rFonts w:ascii="Arial" w:hAnsi="Arial" w:cs="Arial"/>
                <w:b w:val="0"/>
              </w:rPr>
              <w:t>Proteínas totales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5D5" w:rsidRPr="007707A4" w:rsidRDefault="007E4E49" w:rsidP="000D46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1.31</w:t>
            </w:r>
            <w:r w:rsidR="00FE7A3E" w:rsidRPr="007707A4">
              <w:rPr>
                <w:rFonts w:ascii="Arial" w:hAnsi="Arial" w:cs="Arial"/>
              </w:rPr>
              <w:t xml:space="preserve"> ± 0.</w:t>
            </w:r>
            <w:r w:rsidRPr="007707A4">
              <w:rPr>
                <w:rFonts w:ascii="Arial" w:hAnsi="Arial" w:cs="Arial"/>
              </w:rPr>
              <w:t>91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5D5" w:rsidRPr="007707A4" w:rsidRDefault="007E4E49" w:rsidP="000D46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0.80</w:t>
            </w:r>
            <w:r w:rsidR="00FE7A3E" w:rsidRPr="007707A4">
              <w:rPr>
                <w:rFonts w:ascii="Arial" w:hAnsi="Arial" w:cs="Arial"/>
              </w:rPr>
              <w:t xml:space="preserve"> ±</w:t>
            </w:r>
            <w:r w:rsidRPr="007707A4">
              <w:rPr>
                <w:rFonts w:ascii="Arial" w:hAnsi="Arial" w:cs="Arial"/>
              </w:rPr>
              <w:t xml:space="preserve"> 0.59</w:t>
            </w:r>
          </w:p>
        </w:tc>
      </w:tr>
      <w:tr w:rsidR="00E045D5" w:rsidRPr="007707A4" w:rsidTr="00C00E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auto"/>
            <w:vAlign w:val="center"/>
          </w:tcPr>
          <w:p w:rsidR="00E045D5" w:rsidRPr="007707A4" w:rsidRDefault="00E045D5" w:rsidP="000D4632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7707A4">
              <w:rPr>
                <w:rFonts w:ascii="Arial" w:hAnsi="Arial" w:cs="Arial"/>
                <w:b w:val="0"/>
              </w:rPr>
              <w:t>Grasa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045D5" w:rsidRPr="007707A4" w:rsidRDefault="003929F5" w:rsidP="000D4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6.03 ± 0.51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045D5" w:rsidRPr="007707A4" w:rsidRDefault="003929F5" w:rsidP="000D4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4.80 ± 0.69</w:t>
            </w:r>
          </w:p>
        </w:tc>
      </w:tr>
      <w:tr w:rsidR="00E045D5" w:rsidRPr="007707A4" w:rsidTr="00C00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auto"/>
            <w:vAlign w:val="center"/>
          </w:tcPr>
          <w:p w:rsidR="00E045D5" w:rsidRPr="007707A4" w:rsidRDefault="00E045D5" w:rsidP="000D4632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7707A4">
              <w:rPr>
                <w:rFonts w:ascii="Arial" w:hAnsi="Arial" w:cs="Arial"/>
                <w:b w:val="0"/>
              </w:rPr>
              <w:t>Carbohidratos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045D5" w:rsidRPr="007707A4" w:rsidRDefault="00D13FE4" w:rsidP="000D46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2.55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045D5" w:rsidRPr="007707A4" w:rsidRDefault="00D13FE4" w:rsidP="000D46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0.87</w:t>
            </w:r>
          </w:p>
        </w:tc>
      </w:tr>
      <w:tr w:rsidR="00E045D5" w:rsidRPr="007707A4" w:rsidTr="00E045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auto"/>
            <w:vAlign w:val="center"/>
          </w:tcPr>
          <w:p w:rsidR="00E045D5" w:rsidRPr="007707A4" w:rsidRDefault="00E045D5" w:rsidP="000D4632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7707A4">
              <w:rPr>
                <w:rFonts w:ascii="Arial" w:hAnsi="Arial" w:cs="Arial"/>
                <w:b w:val="0"/>
              </w:rPr>
              <w:t>Humedad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045D5" w:rsidRPr="007707A4" w:rsidRDefault="00E045D5" w:rsidP="000D4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87.58 ± 0.92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045D5" w:rsidRPr="007707A4" w:rsidRDefault="00E045D5" w:rsidP="000D4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88.09 ± 2.35</w:t>
            </w:r>
          </w:p>
        </w:tc>
      </w:tr>
      <w:tr w:rsidR="00E045D5" w:rsidRPr="007707A4" w:rsidTr="00E0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D5" w:rsidRPr="007707A4" w:rsidRDefault="00E045D5" w:rsidP="000D4632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7707A4">
              <w:rPr>
                <w:rFonts w:ascii="Arial" w:hAnsi="Arial" w:cs="Arial"/>
                <w:b w:val="0"/>
              </w:rPr>
              <w:t>Cenizas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D5" w:rsidRPr="007707A4" w:rsidRDefault="00D13FE4" w:rsidP="000D46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2.51 ± 0.55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D5" w:rsidRPr="007707A4" w:rsidRDefault="00D13FE4" w:rsidP="000D46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5.43 ± 0.10</w:t>
            </w:r>
          </w:p>
        </w:tc>
      </w:tr>
    </w:tbl>
    <w:p w:rsidR="006655BB" w:rsidRPr="007707A4" w:rsidRDefault="007A51EB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07A4">
        <w:rPr>
          <w:rFonts w:ascii="Arial" w:eastAsia="Arial Unicode MS" w:hAnsi="Arial" w:cs="Arial"/>
          <w:sz w:val="20"/>
          <w:szCs w:val="20"/>
          <w:shd w:val="clear" w:color="auto" w:fill="FFFFFF"/>
        </w:rPr>
        <w:t>Los valores representan media ± desviación</w:t>
      </w:r>
      <w:r w:rsidRPr="007707A4">
        <w:rPr>
          <w:rFonts w:ascii="Arial" w:hAnsi="Arial" w:cs="Arial"/>
          <w:sz w:val="20"/>
          <w:szCs w:val="20"/>
        </w:rPr>
        <w:t xml:space="preserve"> estándar de tres repeticiones. Diferentes letras minúsculas representan d</w:t>
      </w:r>
      <w:r w:rsidR="000E277A" w:rsidRPr="007707A4">
        <w:rPr>
          <w:rFonts w:ascii="Arial" w:hAnsi="Arial" w:cs="Arial"/>
          <w:sz w:val="20"/>
          <w:szCs w:val="20"/>
        </w:rPr>
        <w:t>iferencia significativa entre la</w:t>
      </w:r>
      <w:r w:rsidRPr="007707A4">
        <w:rPr>
          <w:rFonts w:ascii="Arial" w:hAnsi="Arial" w:cs="Arial"/>
          <w:sz w:val="20"/>
          <w:szCs w:val="20"/>
        </w:rPr>
        <w:t xml:space="preserve">s diferentes </w:t>
      </w:r>
      <w:r w:rsidR="000E277A" w:rsidRPr="007707A4">
        <w:rPr>
          <w:rFonts w:ascii="Arial" w:hAnsi="Arial" w:cs="Arial"/>
          <w:sz w:val="20"/>
          <w:szCs w:val="20"/>
        </w:rPr>
        <w:t>muestras</w:t>
      </w:r>
      <w:r w:rsidRPr="007707A4">
        <w:rPr>
          <w:rFonts w:ascii="Arial" w:hAnsi="Arial" w:cs="Arial"/>
          <w:sz w:val="20"/>
          <w:szCs w:val="20"/>
        </w:rPr>
        <w:t>.</w:t>
      </w:r>
    </w:p>
    <w:p w:rsidR="007A51EB" w:rsidRPr="007707A4" w:rsidRDefault="007A51EB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707A4">
        <w:rPr>
          <w:rFonts w:ascii="Arial" w:hAnsi="Arial" w:cs="Arial"/>
        </w:rPr>
        <w:t>El Cuadro 2 se observa el análisis de pH y densidad de la leche materna de las mujeres</w:t>
      </w:r>
      <w:r w:rsidR="00610B5E" w:rsidRPr="007707A4">
        <w:rPr>
          <w:rFonts w:ascii="Arial" w:hAnsi="Arial" w:cs="Arial"/>
        </w:rPr>
        <w:t xml:space="preserve"> sanas y las mujeres con mastitis.</w:t>
      </w:r>
    </w:p>
    <w:p w:rsidR="002A1CED" w:rsidRPr="009823BB" w:rsidRDefault="002053E9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823BB">
        <w:rPr>
          <w:rFonts w:ascii="Arial" w:hAnsi="Arial" w:cs="Arial"/>
          <w:lang w:val="es-MX"/>
        </w:rPr>
        <w:t>Cuadro 2. Determinació</w:t>
      </w:r>
      <w:r w:rsidR="002A1CED" w:rsidRPr="009823BB">
        <w:rPr>
          <w:rFonts w:ascii="Arial" w:hAnsi="Arial" w:cs="Arial"/>
          <w:lang w:val="es-MX"/>
        </w:rPr>
        <w:t xml:space="preserve">n </w:t>
      </w:r>
      <w:r w:rsidR="000E277A" w:rsidRPr="009823BB">
        <w:rPr>
          <w:rFonts w:ascii="Arial" w:hAnsi="Arial" w:cs="Arial"/>
          <w:lang w:val="es-MX"/>
        </w:rPr>
        <w:t>físico-químico</w:t>
      </w:r>
      <w:r w:rsidR="002A1CED" w:rsidRPr="009823BB">
        <w:rPr>
          <w:rFonts w:ascii="Arial" w:hAnsi="Arial" w:cs="Arial"/>
          <w:lang w:val="es-MX"/>
        </w:rPr>
        <w:t xml:space="preserve"> de la leche</w:t>
      </w:r>
      <w:r w:rsidR="009823BB">
        <w:rPr>
          <w:rFonts w:ascii="Arial" w:hAnsi="Arial" w:cs="Arial"/>
          <w:bCs/>
        </w:rPr>
        <w:t>.</w:t>
      </w:r>
      <w:r w:rsidR="002A1CED" w:rsidRPr="009823BB">
        <w:rPr>
          <w:rFonts w:ascii="Arial" w:hAnsi="Arial" w:cs="Arial"/>
          <w:bCs/>
        </w:rPr>
        <w:t xml:space="preserve"> </w:t>
      </w:r>
    </w:p>
    <w:tbl>
      <w:tblPr>
        <w:tblStyle w:val="Tablanormal4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655BB" w:rsidRPr="007707A4" w:rsidTr="00C00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5BB" w:rsidRPr="007707A4" w:rsidRDefault="00610B5E" w:rsidP="000D4632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7707A4">
              <w:rPr>
                <w:rFonts w:ascii="Arial" w:hAnsi="Arial" w:cs="Arial"/>
                <w:b w:val="0"/>
              </w:rPr>
              <w:t>Análisis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5BB" w:rsidRPr="007707A4" w:rsidRDefault="006655BB" w:rsidP="000D46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707A4">
              <w:rPr>
                <w:rFonts w:ascii="Arial" w:hAnsi="Arial" w:cs="Arial"/>
                <w:b w:val="0"/>
              </w:rPr>
              <w:t>Leche Control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5BB" w:rsidRPr="007707A4" w:rsidRDefault="006655BB" w:rsidP="000D46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707A4">
              <w:rPr>
                <w:rFonts w:ascii="Arial" w:hAnsi="Arial" w:cs="Arial"/>
                <w:b w:val="0"/>
              </w:rPr>
              <w:t>Leche problema</w:t>
            </w:r>
          </w:p>
        </w:tc>
      </w:tr>
      <w:tr w:rsidR="006655BB" w:rsidRPr="007707A4" w:rsidTr="0066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5BB" w:rsidRPr="007707A4" w:rsidRDefault="006655BB" w:rsidP="000D4632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7707A4">
              <w:rPr>
                <w:rFonts w:ascii="Arial" w:hAnsi="Arial" w:cs="Arial"/>
                <w:b w:val="0"/>
              </w:rPr>
              <w:t>pH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5BB" w:rsidRPr="007707A4" w:rsidRDefault="006655BB" w:rsidP="000D46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7.2 ± 0.2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5BB" w:rsidRPr="007707A4" w:rsidRDefault="006655BB" w:rsidP="000D46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5.76 ± 0.25</w:t>
            </w:r>
          </w:p>
        </w:tc>
      </w:tr>
      <w:tr w:rsidR="006655BB" w:rsidRPr="007707A4" w:rsidTr="00EA3D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auto"/>
            <w:vAlign w:val="center"/>
          </w:tcPr>
          <w:p w:rsidR="006655BB" w:rsidRPr="007707A4" w:rsidRDefault="006655BB" w:rsidP="000D4632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7707A4">
              <w:rPr>
                <w:rFonts w:ascii="Arial" w:hAnsi="Arial" w:cs="Arial"/>
                <w:b w:val="0"/>
              </w:rPr>
              <w:t>Densidad</w:t>
            </w:r>
            <w:r w:rsidR="00EA3D68" w:rsidRPr="007707A4">
              <w:rPr>
                <w:rFonts w:ascii="Arial" w:hAnsi="Arial" w:cs="Arial"/>
                <w:b w:val="0"/>
              </w:rPr>
              <w:t xml:space="preserve"> (g/</w:t>
            </w:r>
            <w:proofErr w:type="spellStart"/>
            <w:r w:rsidR="00EA3D68" w:rsidRPr="007707A4">
              <w:rPr>
                <w:rFonts w:ascii="Arial" w:hAnsi="Arial" w:cs="Arial"/>
                <w:b w:val="0"/>
              </w:rPr>
              <w:t>mL</w:t>
            </w:r>
            <w:proofErr w:type="spellEnd"/>
            <w:r w:rsidR="00EA3D68" w:rsidRPr="007707A4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655BB" w:rsidRPr="007707A4" w:rsidRDefault="00EA3D68" w:rsidP="000D4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1.028 ± 0.02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655BB" w:rsidRPr="007707A4" w:rsidRDefault="00EA3D68" w:rsidP="000D4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1.00 ± 0.00</w:t>
            </w:r>
          </w:p>
        </w:tc>
      </w:tr>
      <w:tr w:rsidR="00EA3D68" w:rsidRPr="007707A4" w:rsidTr="0066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D68" w:rsidRPr="007707A4" w:rsidRDefault="00EA3D68" w:rsidP="000D4632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7707A4">
              <w:rPr>
                <w:rFonts w:ascii="Arial" w:hAnsi="Arial" w:cs="Arial"/>
                <w:b w:val="0"/>
              </w:rPr>
              <w:t>Acidez (</w:t>
            </w:r>
            <w:r w:rsidR="000E277A" w:rsidRPr="007707A4">
              <w:rPr>
                <w:rFonts w:ascii="Arial" w:hAnsi="Arial" w:cs="Arial"/>
                <w:b w:val="0"/>
              </w:rPr>
              <w:t>%</w:t>
            </w:r>
            <w:r w:rsidRPr="007707A4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D68" w:rsidRPr="007707A4" w:rsidRDefault="000E277A" w:rsidP="000D46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0.12 ± 0.01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3D68" w:rsidRPr="007707A4" w:rsidRDefault="000E277A" w:rsidP="000D463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07A4">
              <w:rPr>
                <w:rFonts w:ascii="Arial" w:hAnsi="Arial" w:cs="Arial"/>
              </w:rPr>
              <w:t>0.22 ± 0.03</w:t>
            </w:r>
          </w:p>
        </w:tc>
      </w:tr>
    </w:tbl>
    <w:p w:rsidR="006655BB" w:rsidRPr="007707A4" w:rsidRDefault="000E277A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  <w:r w:rsidRPr="007707A4">
        <w:rPr>
          <w:rFonts w:ascii="Arial" w:eastAsia="Arial Unicode MS" w:hAnsi="Arial" w:cs="Arial"/>
          <w:sz w:val="20"/>
          <w:szCs w:val="20"/>
          <w:shd w:val="clear" w:color="auto" w:fill="FFFFFF"/>
        </w:rPr>
        <w:t>Los valores representan media ± desviación</w:t>
      </w:r>
      <w:r w:rsidRPr="007707A4">
        <w:rPr>
          <w:rFonts w:ascii="Arial" w:hAnsi="Arial" w:cs="Arial"/>
          <w:sz w:val="20"/>
          <w:szCs w:val="20"/>
        </w:rPr>
        <w:t xml:space="preserve"> estándar de tres repeticiones. Diferentes letras minúsculas representan diferencia significativa entre las diferentes muestras.</w:t>
      </w:r>
    </w:p>
    <w:p w:rsidR="00627CF4" w:rsidRDefault="00627CF4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627CF4">
        <w:rPr>
          <w:rFonts w:ascii="Arial" w:hAnsi="Arial" w:cs="Arial"/>
          <w:lang w:val="es-MX"/>
        </w:rPr>
        <w:t xml:space="preserve">El Cuadro 3 se presenta los resultados obtenidos del análisis microbiológico de las muestras de leche. Para ello, </w:t>
      </w:r>
      <w:r w:rsidR="009823BB">
        <w:rPr>
          <w:rFonts w:ascii="Arial" w:hAnsi="Arial" w:cs="Arial"/>
          <w:lang w:val="es-MX"/>
        </w:rPr>
        <w:t xml:space="preserve">se determinaron la presencia de </w:t>
      </w:r>
      <w:r w:rsidR="009823BB" w:rsidRPr="009823BB">
        <w:rPr>
          <w:rFonts w:ascii="Arial" w:hAnsi="Arial" w:cs="Arial"/>
          <w:i/>
          <w:lang w:val="es-MX"/>
        </w:rPr>
        <w:t xml:space="preserve">S. </w:t>
      </w:r>
      <w:proofErr w:type="spellStart"/>
      <w:r w:rsidR="009823BB" w:rsidRPr="009823BB">
        <w:rPr>
          <w:rFonts w:ascii="Arial" w:hAnsi="Arial" w:cs="Arial"/>
          <w:i/>
          <w:lang w:val="es-MX"/>
        </w:rPr>
        <w:t>aureus</w:t>
      </w:r>
      <w:proofErr w:type="spellEnd"/>
      <w:r w:rsidR="009823BB">
        <w:rPr>
          <w:rFonts w:ascii="Arial" w:hAnsi="Arial" w:cs="Arial"/>
          <w:lang w:val="es-MX"/>
        </w:rPr>
        <w:t xml:space="preserve"> y </w:t>
      </w:r>
      <w:r w:rsidR="009823BB" w:rsidRPr="009823BB">
        <w:rPr>
          <w:rFonts w:ascii="Arial" w:hAnsi="Arial" w:cs="Arial"/>
          <w:i/>
          <w:lang w:val="es-MX"/>
        </w:rPr>
        <w:t>S. epidermis</w:t>
      </w:r>
      <w:r w:rsidR="009823BB">
        <w:rPr>
          <w:rFonts w:ascii="Arial" w:hAnsi="Arial" w:cs="Arial"/>
          <w:lang w:val="es-MX"/>
        </w:rPr>
        <w:t xml:space="preserve"> en ambas muestras.</w:t>
      </w:r>
    </w:p>
    <w:p w:rsidR="000D4632" w:rsidRDefault="000D4632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</w:p>
    <w:p w:rsidR="000D4632" w:rsidRDefault="000D4632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</w:p>
    <w:p w:rsidR="000D4632" w:rsidRDefault="000D4632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</w:p>
    <w:p w:rsidR="002053E9" w:rsidRPr="009823BB" w:rsidRDefault="002053E9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9823BB">
        <w:rPr>
          <w:rFonts w:ascii="Arial" w:hAnsi="Arial" w:cs="Arial"/>
          <w:lang w:val="es-MX"/>
        </w:rPr>
        <w:lastRenderedPageBreak/>
        <w:t>Cuadro 3. Análisis microbiológico de la leche materna.</w:t>
      </w:r>
    </w:p>
    <w:tbl>
      <w:tblPr>
        <w:tblStyle w:val="Tabladelista1clara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2053E9" w:rsidRPr="007707A4" w:rsidTr="0020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shd w:val="clear" w:color="auto" w:fill="auto"/>
          </w:tcPr>
          <w:p w:rsidR="002053E9" w:rsidRPr="007707A4" w:rsidRDefault="002053E9" w:rsidP="000D46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 w:val="0"/>
                <w:lang w:val="es-MX"/>
              </w:rPr>
            </w:pPr>
            <w:r w:rsidRPr="007707A4">
              <w:rPr>
                <w:rFonts w:ascii="Arial" w:hAnsi="Arial" w:cs="Arial"/>
                <w:b w:val="0"/>
                <w:lang w:val="es-MX"/>
              </w:rPr>
              <w:t>Microorganismo</w:t>
            </w:r>
          </w:p>
        </w:tc>
        <w:tc>
          <w:tcPr>
            <w:tcW w:w="3131" w:type="dxa"/>
            <w:shd w:val="clear" w:color="auto" w:fill="auto"/>
          </w:tcPr>
          <w:p w:rsidR="002053E9" w:rsidRPr="007707A4" w:rsidRDefault="002053E9" w:rsidP="000D4632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MX"/>
              </w:rPr>
            </w:pPr>
            <w:r w:rsidRPr="007707A4">
              <w:rPr>
                <w:rFonts w:ascii="Arial" w:hAnsi="Arial" w:cs="Arial"/>
                <w:b w:val="0"/>
                <w:lang w:val="es-MX"/>
              </w:rPr>
              <w:t>Leche Control</w:t>
            </w:r>
          </w:p>
        </w:tc>
        <w:tc>
          <w:tcPr>
            <w:tcW w:w="3132" w:type="dxa"/>
            <w:shd w:val="clear" w:color="auto" w:fill="auto"/>
          </w:tcPr>
          <w:p w:rsidR="002053E9" w:rsidRPr="007707A4" w:rsidRDefault="002053E9" w:rsidP="000D4632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MX"/>
              </w:rPr>
            </w:pPr>
            <w:r w:rsidRPr="007707A4">
              <w:rPr>
                <w:rFonts w:ascii="Arial" w:hAnsi="Arial" w:cs="Arial"/>
                <w:b w:val="0"/>
                <w:lang w:val="es-MX"/>
              </w:rPr>
              <w:t>Leche problema</w:t>
            </w:r>
          </w:p>
        </w:tc>
      </w:tr>
      <w:tr w:rsidR="002053E9" w:rsidRPr="007707A4" w:rsidTr="0020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shd w:val="clear" w:color="auto" w:fill="auto"/>
          </w:tcPr>
          <w:p w:rsidR="002053E9" w:rsidRPr="007707A4" w:rsidRDefault="002053E9" w:rsidP="000D46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 w:val="0"/>
                <w:i/>
                <w:lang w:val="es-MX"/>
              </w:rPr>
            </w:pPr>
            <w:r w:rsidRPr="007707A4">
              <w:rPr>
                <w:rFonts w:ascii="Arial" w:hAnsi="Arial" w:cs="Arial"/>
                <w:b w:val="0"/>
                <w:i/>
                <w:lang w:val="es-MX"/>
              </w:rPr>
              <w:t xml:space="preserve">S. </w:t>
            </w:r>
            <w:proofErr w:type="spellStart"/>
            <w:r w:rsidRPr="007707A4">
              <w:rPr>
                <w:rFonts w:ascii="Arial" w:hAnsi="Arial" w:cs="Arial"/>
                <w:b w:val="0"/>
                <w:i/>
                <w:lang w:val="es-MX"/>
              </w:rPr>
              <w:t>aureus</w:t>
            </w:r>
            <w:proofErr w:type="spellEnd"/>
            <w:r w:rsidR="005A593F" w:rsidRPr="007707A4">
              <w:rPr>
                <w:rFonts w:ascii="Arial" w:hAnsi="Arial" w:cs="Arial"/>
                <w:b w:val="0"/>
                <w:i/>
                <w:lang w:val="es-MX"/>
              </w:rPr>
              <w:t xml:space="preserve"> </w:t>
            </w:r>
            <w:r w:rsidR="005A593F" w:rsidRPr="007707A4">
              <w:rPr>
                <w:rFonts w:ascii="Arial" w:hAnsi="Arial" w:cs="Arial"/>
                <w:b w:val="0"/>
                <w:lang w:val="es-MX"/>
              </w:rPr>
              <w:t>(UFC/ml)</w:t>
            </w:r>
          </w:p>
        </w:tc>
        <w:tc>
          <w:tcPr>
            <w:tcW w:w="3131" w:type="dxa"/>
            <w:shd w:val="clear" w:color="auto" w:fill="auto"/>
          </w:tcPr>
          <w:p w:rsidR="002053E9" w:rsidRPr="007707A4" w:rsidRDefault="00627CF4" w:rsidP="000D4632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100</w:t>
            </w:r>
          </w:p>
        </w:tc>
        <w:tc>
          <w:tcPr>
            <w:tcW w:w="3132" w:type="dxa"/>
            <w:shd w:val="clear" w:color="auto" w:fill="auto"/>
          </w:tcPr>
          <w:p w:rsidR="002053E9" w:rsidRPr="007707A4" w:rsidRDefault="005A593F" w:rsidP="000D4632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7707A4">
              <w:rPr>
                <w:rFonts w:ascii="Arial" w:hAnsi="Arial" w:cs="Arial"/>
                <w:lang w:val="es-MX"/>
              </w:rPr>
              <w:t>10000</w:t>
            </w:r>
          </w:p>
        </w:tc>
      </w:tr>
      <w:tr w:rsidR="002053E9" w:rsidRPr="007707A4" w:rsidTr="002053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tcBorders>
              <w:bottom w:val="single" w:sz="4" w:space="0" w:color="auto"/>
            </w:tcBorders>
            <w:shd w:val="clear" w:color="auto" w:fill="auto"/>
          </w:tcPr>
          <w:p w:rsidR="002053E9" w:rsidRPr="007707A4" w:rsidRDefault="002053E9" w:rsidP="000D46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 w:val="0"/>
                <w:i/>
                <w:lang w:val="es-MX"/>
              </w:rPr>
            </w:pPr>
            <w:r w:rsidRPr="007707A4">
              <w:rPr>
                <w:rFonts w:ascii="Arial" w:hAnsi="Arial" w:cs="Arial"/>
                <w:b w:val="0"/>
                <w:i/>
                <w:lang w:val="es-MX"/>
              </w:rPr>
              <w:t>S. epidermis</w:t>
            </w:r>
            <w:r w:rsidR="005A593F" w:rsidRPr="007707A4">
              <w:rPr>
                <w:rFonts w:ascii="Arial" w:hAnsi="Arial" w:cs="Arial"/>
                <w:b w:val="0"/>
                <w:i/>
                <w:lang w:val="es-MX"/>
              </w:rPr>
              <w:t xml:space="preserve"> </w:t>
            </w:r>
            <w:r w:rsidR="005A593F" w:rsidRPr="007707A4">
              <w:rPr>
                <w:rFonts w:ascii="Arial" w:hAnsi="Arial" w:cs="Arial"/>
                <w:b w:val="0"/>
                <w:lang w:val="es-MX"/>
              </w:rPr>
              <w:t>(UFC/ml)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</w:tcPr>
          <w:p w:rsidR="002053E9" w:rsidRPr="007707A4" w:rsidRDefault="005A593F" w:rsidP="000D4632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7707A4">
              <w:rPr>
                <w:rFonts w:ascii="Arial" w:hAnsi="Arial" w:cs="Arial"/>
                <w:lang w:val="es-MX"/>
              </w:rPr>
              <w:t>330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</w:tcPr>
          <w:p w:rsidR="002053E9" w:rsidRPr="007707A4" w:rsidRDefault="005A593F" w:rsidP="000D4632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7707A4">
              <w:rPr>
                <w:rFonts w:ascii="Arial" w:hAnsi="Arial" w:cs="Arial"/>
                <w:lang w:val="es-MX"/>
              </w:rPr>
              <w:t>600</w:t>
            </w:r>
          </w:p>
        </w:tc>
      </w:tr>
    </w:tbl>
    <w:p w:rsidR="002053E9" w:rsidRPr="007707A4" w:rsidRDefault="000E277A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  <w:r w:rsidRPr="007707A4">
        <w:rPr>
          <w:rFonts w:ascii="Arial" w:eastAsia="Arial Unicode MS" w:hAnsi="Arial" w:cs="Arial"/>
          <w:sz w:val="20"/>
          <w:szCs w:val="20"/>
          <w:shd w:val="clear" w:color="auto" w:fill="FFFFFF"/>
        </w:rPr>
        <w:t>Los valores representan media ± desviación</w:t>
      </w:r>
      <w:r w:rsidRPr="007707A4">
        <w:rPr>
          <w:rFonts w:ascii="Arial" w:hAnsi="Arial" w:cs="Arial"/>
          <w:sz w:val="20"/>
          <w:szCs w:val="20"/>
        </w:rPr>
        <w:t xml:space="preserve"> estándar de tres repeticiones. Diferentes letras minúsculas representan diferencia significativa entre las diferentes muestras.</w:t>
      </w:r>
    </w:p>
    <w:p w:rsidR="00EA6D7A" w:rsidRPr="007707A4" w:rsidRDefault="0059524F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  <w:r w:rsidRPr="007707A4">
        <w:rPr>
          <w:rFonts w:ascii="Arial" w:hAnsi="Arial" w:cs="Arial"/>
          <w:b/>
          <w:lang w:val="es-MX"/>
        </w:rPr>
        <w:t>Discusió</w:t>
      </w:r>
      <w:r w:rsidR="00EA6D7A" w:rsidRPr="007707A4">
        <w:rPr>
          <w:rFonts w:ascii="Arial" w:hAnsi="Arial" w:cs="Arial"/>
          <w:b/>
          <w:lang w:val="es-MX"/>
        </w:rPr>
        <w:t xml:space="preserve">n </w:t>
      </w:r>
    </w:p>
    <w:p w:rsidR="00960B81" w:rsidRDefault="009823BB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627CF4">
        <w:rPr>
          <w:rFonts w:ascii="Arial" w:hAnsi="Arial" w:cs="Arial"/>
          <w:lang w:val="es-MX"/>
        </w:rPr>
        <w:t>Se encontró la pre</w:t>
      </w:r>
      <w:r>
        <w:rPr>
          <w:rFonts w:ascii="Arial" w:hAnsi="Arial" w:cs="Arial"/>
          <w:lang w:val="es-MX"/>
        </w:rPr>
        <w:t>s</w:t>
      </w:r>
      <w:r w:rsidRPr="00627CF4">
        <w:rPr>
          <w:rFonts w:ascii="Arial" w:hAnsi="Arial" w:cs="Arial"/>
          <w:lang w:val="es-MX"/>
        </w:rPr>
        <w:t xml:space="preserve">encia de </w:t>
      </w:r>
      <w:r w:rsidRPr="00627CF4">
        <w:rPr>
          <w:rFonts w:ascii="Arial" w:hAnsi="Arial" w:cs="Arial"/>
          <w:i/>
          <w:lang w:val="es-MX"/>
        </w:rPr>
        <w:t xml:space="preserve">S. </w:t>
      </w:r>
      <w:proofErr w:type="spellStart"/>
      <w:r w:rsidRPr="00627CF4">
        <w:rPr>
          <w:rFonts w:ascii="Arial" w:hAnsi="Arial" w:cs="Arial"/>
          <w:i/>
          <w:lang w:val="es-MX"/>
        </w:rPr>
        <w:t>aureus</w:t>
      </w:r>
      <w:proofErr w:type="spellEnd"/>
      <w:r w:rsidRPr="00627CF4">
        <w:rPr>
          <w:rFonts w:ascii="Arial" w:hAnsi="Arial" w:cs="Arial"/>
          <w:lang w:val="es-MX"/>
        </w:rPr>
        <w:t xml:space="preserve"> y </w:t>
      </w:r>
      <w:r w:rsidRPr="00627CF4">
        <w:rPr>
          <w:rFonts w:ascii="Arial" w:hAnsi="Arial" w:cs="Arial"/>
          <w:i/>
          <w:lang w:val="es-MX"/>
        </w:rPr>
        <w:t>S. epidermis</w:t>
      </w:r>
      <w:r w:rsidRPr="00627CF4">
        <w:rPr>
          <w:rFonts w:ascii="Arial" w:hAnsi="Arial" w:cs="Arial"/>
          <w:lang w:val="es-MX"/>
        </w:rPr>
        <w:t xml:space="preserve"> en las muestras de leche materna. De tal forma, </w:t>
      </w:r>
      <w:r>
        <w:rPr>
          <w:rFonts w:ascii="Arial" w:hAnsi="Arial" w:cs="Arial"/>
          <w:lang w:val="es-MX"/>
        </w:rPr>
        <w:t xml:space="preserve">las mujeres que presentan mastitis, la calidad de la leche que secretan es baja. El Cuadro 1 se muestra el análisis proximal de la leche materna. En este cuadro se observa que el contenido de proteína, grasa y carbohidratos es bajo en comparación con la leche Control. Estos resultados se debe que la presencia de microorganismos que proliferan y prevalecen en esta enfermedad causa </w:t>
      </w:r>
      <w:r w:rsidR="00960B81">
        <w:rPr>
          <w:rFonts w:ascii="Arial" w:hAnsi="Arial" w:cs="Arial"/>
          <w:lang w:val="es-MX"/>
        </w:rPr>
        <w:t xml:space="preserve">un efecto directo en </w:t>
      </w:r>
      <w:r w:rsidR="00960B81" w:rsidRPr="007707A4">
        <w:rPr>
          <w:rFonts w:ascii="Arial" w:hAnsi="Arial" w:cs="Arial"/>
        </w:rPr>
        <w:t xml:space="preserve">el conducto del pezón </w:t>
      </w:r>
      <w:r w:rsidR="00960B81">
        <w:rPr>
          <w:rFonts w:ascii="Arial" w:hAnsi="Arial" w:cs="Arial"/>
        </w:rPr>
        <w:t>causando</w:t>
      </w:r>
      <w:r w:rsidR="00960B81" w:rsidRPr="007707A4">
        <w:rPr>
          <w:rFonts w:ascii="Arial" w:hAnsi="Arial" w:cs="Arial"/>
        </w:rPr>
        <w:t xml:space="preserve"> daños al epitelio mamario</w:t>
      </w:r>
      <w:r w:rsidR="00960B81">
        <w:rPr>
          <w:rFonts w:ascii="Arial" w:hAnsi="Arial" w:cs="Arial"/>
        </w:rPr>
        <w:t>. Por ello, la calidad de la leche en las mujeres con mastitis es menor a las personas sanas.</w:t>
      </w:r>
      <w:r w:rsidR="00960B81">
        <w:rPr>
          <w:rFonts w:ascii="Arial" w:hAnsi="Arial" w:cs="Arial"/>
          <w:lang w:val="es-MX"/>
        </w:rPr>
        <w:t xml:space="preserve"> También, el </w:t>
      </w:r>
      <w:r w:rsidR="00960B81" w:rsidRPr="00960B81">
        <w:rPr>
          <w:rFonts w:ascii="Arial" w:hAnsi="Arial" w:cs="Arial"/>
          <w:i/>
          <w:lang w:val="es-MX"/>
        </w:rPr>
        <w:t xml:space="preserve">S. </w:t>
      </w:r>
      <w:proofErr w:type="spellStart"/>
      <w:r w:rsidR="00960B81" w:rsidRPr="00960B81">
        <w:rPr>
          <w:rFonts w:ascii="Arial" w:hAnsi="Arial" w:cs="Arial"/>
          <w:i/>
          <w:lang w:val="es-MX"/>
        </w:rPr>
        <w:t>aureus</w:t>
      </w:r>
      <w:proofErr w:type="spellEnd"/>
      <w:r w:rsidR="00960B81">
        <w:rPr>
          <w:rFonts w:ascii="Arial" w:hAnsi="Arial" w:cs="Arial"/>
          <w:lang w:val="es-MX"/>
        </w:rPr>
        <w:t xml:space="preserve"> y otros microorganismos ejercen una desnaturalización de las proteínas y una hidrólisis de la lactosa, conllevando a una hidrólisis de la glucosa. Por ello, </w:t>
      </w:r>
      <w:r w:rsidR="00072547">
        <w:rPr>
          <w:rFonts w:ascii="Arial" w:hAnsi="Arial" w:cs="Arial"/>
          <w:lang w:val="es-MX"/>
        </w:rPr>
        <w:t>el pH disminuye y la acidez aumenta (Cuadro 2).</w:t>
      </w:r>
    </w:p>
    <w:p w:rsidR="00072547" w:rsidRPr="00591179" w:rsidRDefault="00072547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otra parte, el Cuadro 3 se muestra la cantidad de S. </w:t>
      </w:r>
      <w:proofErr w:type="spellStart"/>
      <w:r>
        <w:rPr>
          <w:rFonts w:ascii="Arial" w:hAnsi="Arial" w:cs="Arial"/>
          <w:lang w:val="es-MX"/>
        </w:rPr>
        <w:t>aureus</w:t>
      </w:r>
      <w:proofErr w:type="spellEnd"/>
      <w:r>
        <w:rPr>
          <w:rFonts w:ascii="Arial" w:hAnsi="Arial" w:cs="Arial"/>
          <w:lang w:val="es-MX"/>
        </w:rPr>
        <w:t xml:space="preserve"> y S. epidermis en ambas muestras de leche. El </w:t>
      </w:r>
      <w:r w:rsidRPr="00591179">
        <w:rPr>
          <w:rFonts w:ascii="Arial" w:hAnsi="Arial" w:cs="Arial"/>
          <w:i/>
          <w:lang w:val="es-MX"/>
        </w:rPr>
        <w:t>S.</w:t>
      </w:r>
      <w:r w:rsidR="00591179" w:rsidRPr="00591179">
        <w:rPr>
          <w:rFonts w:ascii="Arial" w:hAnsi="Arial" w:cs="Arial"/>
          <w:i/>
          <w:lang w:val="es-MX"/>
        </w:rPr>
        <w:t xml:space="preserve"> </w:t>
      </w:r>
      <w:proofErr w:type="spellStart"/>
      <w:r w:rsidR="00591179" w:rsidRPr="00591179">
        <w:rPr>
          <w:rFonts w:ascii="Arial" w:hAnsi="Arial" w:cs="Arial"/>
          <w:i/>
          <w:lang w:val="es-MX"/>
        </w:rPr>
        <w:t>aureus</w:t>
      </w:r>
      <w:proofErr w:type="spellEnd"/>
      <w:r w:rsidR="00591179">
        <w:rPr>
          <w:rFonts w:ascii="Arial" w:hAnsi="Arial" w:cs="Arial"/>
          <w:lang w:val="es-MX"/>
        </w:rPr>
        <w:t xml:space="preserve"> está presente en mayor cantidad en la muestra con mastitis que en la muestra Control. Este microorganismo se encuentra presente cuando la enfermedad se encuentra desarrollada. Del mismo lado, </w:t>
      </w:r>
      <w:r w:rsidR="00591179" w:rsidRPr="00591179">
        <w:rPr>
          <w:rFonts w:ascii="Arial" w:hAnsi="Arial" w:cs="Arial"/>
          <w:lang w:val="es-MX"/>
        </w:rPr>
        <w:t>e</w:t>
      </w:r>
      <w:proofErr w:type="spellStart"/>
      <w:r w:rsidR="00591179" w:rsidRPr="00591179">
        <w:rPr>
          <w:rFonts w:ascii="Arial" w:hAnsi="Arial" w:cs="Arial"/>
        </w:rPr>
        <w:t>xiste</w:t>
      </w:r>
      <w:proofErr w:type="spellEnd"/>
      <w:r w:rsidR="00591179">
        <w:rPr>
          <w:rFonts w:ascii="Arial" w:hAnsi="Arial" w:cs="Arial"/>
        </w:rPr>
        <w:t xml:space="preserve"> má</w:t>
      </w:r>
      <w:r w:rsidR="00591179" w:rsidRPr="00591179">
        <w:rPr>
          <w:rFonts w:ascii="Arial" w:hAnsi="Arial" w:cs="Arial"/>
        </w:rPr>
        <w:t xml:space="preserve">s de 130 especies y subespecies de bacterias que originan la mastitis, la mayoría de las bacterias que causan esta enfermedad son del </w:t>
      </w:r>
      <w:proofErr w:type="gramStart"/>
      <w:r w:rsidR="00591179" w:rsidRPr="00591179">
        <w:rPr>
          <w:rFonts w:ascii="Arial" w:hAnsi="Arial" w:cs="Arial"/>
        </w:rPr>
        <w:t>genero</w:t>
      </w:r>
      <w:proofErr w:type="gramEnd"/>
      <w:r w:rsidR="00591179" w:rsidRPr="00591179">
        <w:rPr>
          <w:rFonts w:ascii="Arial" w:hAnsi="Arial" w:cs="Arial"/>
        </w:rPr>
        <w:t xml:space="preserve"> </w:t>
      </w:r>
      <w:proofErr w:type="spellStart"/>
      <w:r w:rsidR="00591179" w:rsidRPr="00591179">
        <w:rPr>
          <w:rFonts w:ascii="Arial" w:hAnsi="Arial" w:cs="Arial"/>
        </w:rPr>
        <w:t>Staphylococcus</w:t>
      </w:r>
      <w:proofErr w:type="spellEnd"/>
      <w:r w:rsidR="00591179" w:rsidRPr="00591179">
        <w:rPr>
          <w:rFonts w:ascii="Arial" w:hAnsi="Arial" w:cs="Arial"/>
        </w:rPr>
        <w:t xml:space="preserve"> y </w:t>
      </w:r>
      <w:proofErr w:type="spellStart"/>
      <w:r w:rsidR="00591179" w:rsidRPr="00591179">
        <w:rPr>
          <w:rFonts w:ascii="Arial" w:hAnsi="Arial" w:cs="Arial"/>
        </w:rPr>
        <w:t>Streptococcus</w:t>
      </w:r>
      <w:proofErr w:type="spellEnd"/>
      <w:r w:rsidR="00591179" w:rsidRPr="00591179">
        <w:rPr>
          <w:rFonts w:ascii="Arial" w:hAnsi="Arial" w:cs="Arial"/>
        </w:rPr>
        <w:t>, con u</w:t>
      </w:r>
      <w:r w:rsidR="00591179">
        <w:rPr>
          <w:rFonts w:ascii="Arial" w:hAnsi="Arial" w:cs="Arial"/>
        </w:rPr>
        <w:t xml:space="preserve">n 75% </w:t>
      </w:r>
      <w:proofErr w:type="spellStart"/>
      <w:r w:rsidR="00591179">
        <w:rPr>
          <w:rFonts w:ascii="Arial" w:hAnsi="Arial" w:cs="Arial"/>
        </w:rPr>
        <w:t>mas</w:t>
      </w:r>
      <w:proofErr w:type="spellEnd"/>
      <w:r w:rsidR="00591179">
        <w:rPr>
          <w:rFonts w:ascii="Arial" w:hAnsi="Arial" w:cs="Arial"/>
        </w:rPr>
        <w:t xml:space="preserve"> que otras bacterias.</w:t>
      </w:r>
      <w:r w:rsidRPr="00591179">
        <w:rPr>
          <w:rFonts w:ascii="Arial" w:hAnsi="Arial" w:cs="Arial"/>
          <w:lang w:val="es-MX"/>
        </w:rPr>
        <w:t xml:space="preserve"> </w:t>
      </w:r>
    </w:p>
    <w:p w:rsidR="00960B81" w:rsidRPr="00591179" w:rsidRDefault="00960B81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</w:p>
    <w:p w:rsidR="00627CF4" w:rsidRDefault="00EE305E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  <w:bookmarkStart w:id="63" w:name="_Toc304466428"/>
      <w:bookmarkStart w:id="64" w:name="_Toc304466626"/>
      <w:bookmarkStart w:id="65" w:name="_Toc296952574"/>
      <w:bookmarkStart w:id="66" w:name="_Toc303768396"/>
      <w:bookmarkStart w:id="67" w:name="_Toc304100168"/>
      <w:bookmarkStart w:id="68" w:name="_Toc304101247"/>
      <w:r w:rsidRPr="007707A4">
        <w:rPr>
          <w:rFonts w:ascii="Arial" w:hAnsi="Arial" w:cs="Arial"/>
          <w:b/>
          <w:lang w:val="es-MX"/>
        </w:rPr>
        <w:t>Conclusiones preliminares</w:t>
      </w:r>
    </w:p>
    <w:p w:rsidR="00072547" w:rsidRDefault="00627CF4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627CF4">
        <w:rPr>
          <w:rFonts w:ascii="Arial" w:hAnsi="Arial" w:cs="Arial"/>
          <w:lang w:val="es-MX"/>
        </w:rPr>
        <w:t>Se encontró la pre</w:t>
      </w:r>
      <w:r w:rsidR="00072547">
        <w:rPr>
          <w:rFonts w:ascii="Arial" w:hAnsi="Arial" w:cs="Arial"/>
          <w:lang w:val="es-MX"/>
        </w:rPr>
        <w:t>s</w:t>
      </w:r>
      <w:r w:rsidRPr="00627CF4">
        <w:rPr>
          <w:rFonts w:ascii="Arial" w:hAnsi="Arial" w:cs="Arial"/>
          <w:lang w:val="es-MX"/>
        </w:rPr>
        <w:t xml:space="preserve">encia de </w:t>
      </w:r>
      <w:r w:rsidRPr="00627CF4">
        <w:rPr>
          <w:rFonts w:ascii="Arial" w:hAnsi="Arial" w:cs="Arial"/>
          <w:i/>
          <w:lang w:val="es-MX"/>
        </w:rPr>
        <w:t xml:space="preserve">S. </w:t>
      </w:r>
      <w:proofErr w:type="spellStart"/>
      <w:r w:rsidRPr="00627CF4">
        <w:rPr>
          <w:rFonts w:ascii="Arial" w:hAnsi="Arial" w:cs="Arial"/>
          <w:i/>
          <w:lang w:val="es-MX"/>
        </w:rPr>
        <w:t>aureus</w:t>
      </w:r>
      <w:proofErr w:type="spellEnd"/>
      <w:r w:rsidRPr="00627CF4">
        <w:rPr>
          <w:rFonts w:ascii="Arial" w:hAnsi="Arial" w:cs="Arial"/>
          <w:lang w:val="es-MX"/>
        </w:rPr>
        <w:t xml:space="preserve"> y </w:t>
      </w:r>
      <w:r w:rsidRPr="00627CF4">
        <w:rPr>
          <w:rFonts w:ascii="Arial" w:hAnsi="Arial" w:cs="Arial"/>
          <w:i/>
          <w:lang w:val="es-MX"/>
        </w:rPr>
        <w:t>S. epidermis</w:t>
      </w:r>
      <w:r w:rsidRPr="00627CF4">
        <w:rPr>
          <w:rFonts w:ascii="Arial" w:hAnsi="Arial" w:cs="Arial"/>
          <w:lang w:val="es-MX"/>
        </w:rPr>
        <w:t xml:space="preserve"> en las muestras de leche materna. </w:t>
      </w:r>
    </w:p>
    <w:p w:rsidR="00072547" w:rsidRDefault="00072547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</w:t>
      </w:r>
      <w:r w:rsidR="009823BB">
        <w:rPr>
          <w:rFonts w:ascii="Arial" w:hAnsi="Arial" w:cs="Arial"/>
          <w:lang w:val="es-MX"/>
        </w:rPr>
        <w:t>as mujeres que presenta</w:t>
      </w:r>
      <w:r>
        <w:rPr>
          <w:rFonts w:ascii="Arial" w:hAnsi="Arial" w:cs="Arial"/>
          <w:lang w:val="es-MX"/>
        </w:rPr>
        <w:t>ro</w:t>
      </w:r>
      <w:r w:rsidR="009823BB">
        <w:rPr>
          <w:rFonts w:ascii="Arial" w:hAnsi="Arial" w:cs="Arial"/>
          <w:lang w:val="es-MX"/>
        </w:rPr>
        <w:t>n mastitis, la calidad de la leche que secretan es</w:t>
      </w:r>
      <w:r>
        <w:rPr>
          <w:rFonts w:ascii="Arial" w:hAnsi="Arial" w:cs="Arial"/>
          <w:lang w:val="es-MX"/>
        </w:rPr>
        <w:t xml:space="preserve"> menor que aquella que contiene las mujeres Control.</w:t>
      </w:r>
    </w:p>
    <w:p w:rsidR="00072547" w:rsidRDefault="00072547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bacteria</w:t>
      </w:r>
      <w:r w:rsidR="00627CF4" w:rsidRPr="00627CF4">
        <w:rPr>
          <w:rFonts w:ascii="Arial" w:hAnsi="Arial" w:cs="Arial"/>
          <w:lang w:val="es-MX"/>
        </w:rPr>
        <w:t xml:space="preserve"> </w:t>
      </w:r>
      <w:r w:rsidR="00627CF4" w:rsidRPr="00072547">
        <w:rPr>
          <w:rFonts w:ascii="Arial" w:hAnsi="Arial" w:cs="Arial"/>
          <w:i/>
          <w:lang w:val="es-MX"/>
        </w:rPr>
        <w:t xml:space="preserve">S. </w:t>
      </w:r>
      <w:proofErr w:type="spellStart"/>
      <w:r w:rsidR="00627CF4" w:rsidRPr="00072547">
        <w:rPr>
          <w:rFonts w:ascii="Arial" w:hAnsi="Arial" w:cs="Arial"/>
          <w:i/>
          <w:lang w:val="es-MX"/>
        </w:rPr>
        <w:t>aureus</w:t>
      </w:r>
      <w:proofErr w:type="spellEnd"/>
      <w:r w:rsidR="00627CF4" w:rsidRPr="00627CF4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se presentó en mayor prevalencia en la leche de las mujeres con mastitis.</w:t>
      </w:r>
    </w:p>
    <w:p w:rsidR="00627CF4" w:rsidRPr="00627CF4" w:rsidRDefault="00627CF4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</w:p>
    <w:p w:rsidR="00627CF4" w:rsidRDefault="00627CF4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7A51EB" w:rsidRPr="007707A4" w:rsidRDefault="007A51EB" w:rsidP="000D46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MX"/>
        </w:rPr>
      </w:pPr>
      <w:r w:rsidRPr="007707A4">
        <w:rPr>
          <w:rFonts w:ascii="Arial" w:hAnsi="Arial" w:cs="Arial"/>
          <w:b/>
          <w:lang w:val="es-MX"/>
        </w:rPr>
        <w:t>Literatura citada</w:t>
      </w:r>
    </w:p>
    <w:bookmarkEnd w:id="63"/>
    <w:bookmarkEnd w:id="64"/>
    <w:bookmarkEnd w:id="65"/>
    <w:bookmarkEnd w:id="66"/>
    <w:bookmarkEnd w:id="67"/>
    <w:bookmarkEnd w:id="68"/>
    <w:p w:rsidR="009823BB" w:rsidRPr="000D4632" w:rsidRDefault="009823BB" w:rsidP="000D4632">
      <w:pPr>
        <w:spacing w:line="360" w:lineRule="auto"/>
        <w:jc w:val="both"/>
        <w:rPr>
          <w:rFonts w:ascii="Arial" w:hAnsi="Arial" w:cs="Arial"/>
          <w:lang w:val="es-MX"/>
        </w:rPr>
      </w:pPr>
      <w:r w:rsidRPr="009823BB">
        <w:rPr>
          <w:rFonts w:ascii="Arial" w:hAnsi="Arial" w:cs="Arial"/>
          <w:lang w:val="es-MX"/>
        </w:rPr>
        <w:t xml:space="preserve">Beltrán-Vaquero, D. A., Crespo-Garzón, A. E., Rodríguez-Bravo, T. C. y García-Iglesias, A. 2015. </w:t>
      </w:r>
      <w:proofErr w:type="spellStart"/>
      <w:r w:rsidRPr="009823BB">
        <w:rPr>
          <w:rFonts w:ascii="Arial" w:hAnsi="Arial" w:cs="Arial"/>
          <w:lang w:val="es-MX"/>
        </w:rPr>
        <w:t>Mastitits</w:t>
      </w:r>
      <w:proofErr w:type="spellEnd"/>
      <w:r w:rsidRPr="009823BB">
        <w:rPr>
          <w:rFonts w:ascii="Arial" w:hAnsi="Arial" w:cs="Arial"/>
          <w:lang w:val="es-MX"/>
        </w:rPr>
        <w:t xml:space="preserve"> infecciosa: nueva solución para un viejo problema. </w:t>
      </w:r>
      <w:proofErr w:type="spellStart"/>
      <w:r w:rsidRPr="009823BB">
        <w:rPr>
          <w:rFonts w:ascii="Arial" w:hAnsi="Arial" w:cs="Arial"/>
          <w:lang w:val="es-MX"/>
        </w:rPr>
        <w:t>Nutricion</w:t>
      </w:r>
      <w:proofErr w:type="spellEnd"/>
      <w:r w:rsidRPr="009823BB">
        <w:rPr>
          <w:rFonts w:ascii="Arial" w:hAnsi="Arial" w:cs="Arial"/>
          <w:lang w:val="es-MX"/>
        </w:rPr>
        <w:t xml:space="preserve"> Hospitalaria. </w:t>
      </w:r>
      <w:r w:rsidRPr="000D4632">
        <w:rPr>
          <w:rFonts w:ascii="Arial" w:hAnsi="Arial" w:cs="Arial"/>
          <w:lang w:val="es-MX"/>
        </w:rPr>
        <w:t>31(</w:t>
      </w:r>
      <w:proofErr w:type="spellStart"/>
      <w:r w:rsidRPr="000D4632">
        <w:rPr>
          <w:rFonts w:ascii="Arial" w:hAnsi="Arial" w:cs="Arial"/>
          <w:lang w:val="es-MX"/>
        </w:rPr>
        <w:t>Supl</w:t>
      </w:r>
      <w:proofErr w:type="spellEnd"/>
      <w:r w:rsidRPr="000D4632">
        <w:rPr>
          <w:rFonts w:ascii="Arial" w:hAnsi="Arial" w:cs="Arial"/>
          <w:lang w:val="es-MX"/>
        </w:rPr>
        <w:t>. 1): 89-95.</w:t>
      </w:r>
    </w:p>
    <w:p w:rsidR="00072547" w:rsidRPr="009823BB" w:rsidRDefault="00072547" w:rsidP="000D4632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0D4632">
        <w:rPr>
          <w:rFonts w:ascii="Arial" w:hAnsi="Arial" w:cs="Arial"/>
          <w:lang w:val="es-MX"/>
        </w:rPr>
        <w:t>Ebrahimi-Fard</w:t>
      </w:r>
      <w:proofErr w:type="spellEnd"/>
      <w:r w:rsidRPr="000D4632">
        <w:rPr>
          <w:rFonts w:ascii="Arial" w:hAnsi="Arial" w:cs="Arial"/>
          <w:lang w:val="es-MX"/>
        </w:rPr>
        <w:t xml:space="preserve">, F., </w:t>
      </w:r>
      <w:proofErr w:type="spellStart"/>
      <w:r w:rsidRPr="000D4632">
        <w:rPr>
          <w:rFonts w:ascii="Arial" w:hAnsi="Arial" w:cs="Arial"/>
          <w:lang w:val="es-MX"/>
        </w:rPr>
        <w:t>Najaf-beygi</w:t>
      </w:r>
      <w:proofErr w:type="spellEnd"/>
      <w:r w:rsidRPr="000D4632">
        <w:rPr>
          <w:rFonts w:ascii="Arial" w:hAnsi="Arial" w:cs="Arial"/>
          <w:lang w:val="es-MX"/>
        </w:rPr>
        <w:t xml:space="preserve">, A., </w:t>
      </w:r>
      <w:proofErr w:type="spellStart"/>
      <w:r w:rsidRPr="000D4632">
        <w:rPr>
          <w:rFonts w:ascii="Arial" w:hAnsi="Arial" w:cs="Arial"/>
          <w:lang w:val="es-MX"/>
        </w:rPr>
        <w:t>Kavyani</w:t>
      </w:r>
      <w:proofErr w:type="spellEnd"/>
      <w:r w:rsidRPr="000D4632">
        <w:rPr>
          <w:rFonts w:ascii="Arial" w:hAnsi="Arial" w:cs="Arial"/>
          <w:lang w:val="es-MX"/>
        </w:rPr>
        <w:t xml:space="preserve">, A. y </w:t>
      </w:r>
      <w:proofErr w:type="spellStart"/>
      <w:r w:rsidRPr="000D4632">
        <w:rPr>
          <w:rFonts w:ascii="Arial" w:hAnsi="Arial" w:cs="Arial"/>
          <w:lang w:val="es-MX"/>
        </w:rPr>
        <w:t>Jalali</w:t>
      </w:r>
      <w:proofErr w:type="spellEnd"/>
      <w:r w:rsidRPr="000D4632">
        <w:rPr>
          <w:rFonts w:ascii="Arial" w:hAnsi="Arial" w:cs="Arial"/>
          <w:lang w:val="es-MX"/>
        </w:rPr>
        <w:t xml:space="preserve">, A. H. 2010. </w:t>
      </w:r>
      <w:r>
        <w:rPr>
          <w:rFonts w:ascii="Arial" w:hAnsi="Arial" w:cs="Arial"/>
          <w:lang w:val="en-US"/>
        </w:rPr>
        <w:t xml:space="preserve">Idiopathic granulomatous mastitis: report of </w:t>
      </w:r>
      <w:proofErr w:type="gramStart"/>
      <w:r>
        <w:rPr>
          <w:rFonts w:ascii="Arial" w:hAnsi="Arial" w:cs="Arial"/>
          <w:lang w:val="en-US"/>
        </w:rPr>
        <w:t>3</w:t>
      </w:r>
      <w:proofErr w:type="gramEnd"/>
      <w:r>
        <w:rPr>
          <w:rFonts w:ascii="Arial" w:hAnsi="Arial" w:cs="Arial"/>
          <w:lang w:val="en-US"/>
        </w:rPr>
        <w:t xml:space="preserve"> cases and a review of the literature. Medical Journal of the Islamic Republic of Iran. 23(4): 233-237.</w:t>
      </w:r>
    </w:p>
    <w:p w:rsidR="009823BB" w:rsidRPr="009823BB" w:rsidRDefault="009823BB" w:rsidP="000D4632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9823BB">
        <w:rPr>
          <w:rFonts w:ascii="Arial" w:hAnsi="Arial" w:cs="Arial"/>
          <w:lang w:val="en-US"/>
        </w:rPr>
        <w:t>Idriss</w:t>
      </w:r>
      <w:proofErr w:type="spellEnd"/>
      <w:r w:rsidRPr="009823BB">
        <w:rPr>
          <w:rFonts w:ascii="Arial" w:hAnsi="Arial" w:cs="Arial"/>
          <w:lang w:val="en-US"/>
        </w:rPr>
        <w:t xml:space="preserve">, S. E., </w:t>
      </w:r>
      <w:proofErr w:type="spellStart"/>
      <w:r w:rsidRPr="009823BB">
        <w:rPr>
          <w:rFonts w:ascii="Arial" w:hAnsi="Arial" w:cs="Arial"/>
          <w:lang w:val="en-US"/>
        </w:rPr>
        <w:t>Foltys</w:t>
      </w:r>
      <w:proofErr w:type="spellEnd"/>
      <w:r w:rsidRPr="009823BB">
        <w:rPr>
          <w:rFonts w:ascii="Arial" w:hAnsi="Arial" w:cs="Arial"/>
          <w:lang w:val="en-US"/>
        </w:rPr>
        <w:t xml:space="preserve">, V., </w:t>
      </w:r>
      <w:proofErr w:type="spellStart"/>
      <w:r w:rsidRPr="009823BB">
        <w:rPr>
          <w:rFonts w:ascii="Arial" w:hAnsi="Arial" w:cs="Arial"/>
          <w:lang w:val="en-US"/>
        </w:rPr>
        <w:t>Tancin</w:t>
      </w:r>
      <w:proofErr w:type="spellEnd"/>
      <w:r w:rsidRPr="009823BB">
        <w:rPr>
          <w:rFonts w:ascii="Arial" w:hAnsi="Arial" w:cs="Arial"/>
          <w:lang w:val="en-US"/>
        </w:rPr>
        <w:t xml:space="preserve">, V., </w:t>
      </w:r>
      <w:proofErr w:type="spellStart"/>
      <w:r w:rsidRPr="009823BB">
        <w:rPr>
          <w:rFonts w:ascii="Arial" w:hAnsi="Arial" w:cs="Arial"/>
          <w:lang w:val="en-US"/>
        </w:rPr>
        <w:t>Kirchnerova</w:t>
      </w:r>
      <w:proofErr w:type="spellEnd"/>
      <w:r w:rsidRPr="009823BB">
        <w:rPr>
          <w:rFonts w:ascii="Arial" w:hAnsi="Arial" w:cs="Arial"/>
          <w:lang w:val="en-US"/>
        </w:rPr>
        <w:t xml:space="preserve">, K., </w:t>
      </w:r>
      <w:proofErr w:type="spellStart"/>
      <w:r w:rsidRPr="009823BB">
        <w:rPr>
          <w:rFonts w:ascii="Arial" w:hAnsi="Arial" w:cs="Arial"/>
          <w:lang w:val="en-US"/>
        </w:rPr>
        <w:t>Tancinova</w:t>
      </w:r>
      <w:proofErr w:type="spellEnd"/>
      <w:r w:rsidRPr="009823BB">
        <w:rPr>
          <w:rFonts w:ascii="Arial" w:hAnsi="Arial" w:cs="Arial"/>
          <w:lang w:val="en-US"/>
        </w:rPr>
        <w:t xml:space="preserve">, D. y </w:t>
      </w:r>
      <w:proofErr w:type="spellStart"/>
      <w:r w:rsidRPr="009823BB">
        <w:rPr>
          <w:rFonts w:ascii="Arial" w:hAnsi="Arial" w:cs="Arial"/>
          <w:lang w:val="en-US"/>
        </w:rPr>
        <w:t>Zaujec</w:t>
      </w:r>
      <w:proofErr w:type="spellEnd"/>
      <w:r w:rsidRPr="009823BB">
        <w:rPr>
          <w:rFonts w:ascii="Arial" w:hAnsi="Arial" w:cs="Arial"/>
          <w:lang w:val="en-US"/>
        </w:rPr>
        <w:t xml:space="preserve">, K. 2014. Mastitis pathogens and their resistance against antimicrobial agents in dairy cows in Nitra, Slovakia. </w:t>
      </w:r>
      <w:proofErr w:type="spellStart"/>
      <w:r w:rsidRPr="009823BB">
        <w:rPr>
          <w:rFonts w:ascii="Arial" w:hAnsi="Arial" w:cs="Arial"/>
          <w:lang w:val="en-US"/>
        </w:rPr>
        <w:t>Solvak</w:t>
      </w:r>
      <w:proofErr w:type="spellEnd"/>
      <w:r w:rsidRPr="009823BB">
        <w:rPr>
          <w:rFonts w:ascii="Arial" w:hAnsi="Arial" w:cs="Arial"/>
          <w:lang w:val="en-US"/>
        </w:rPr>
        <w:t xml:space="preserve"> Journal of Animal Science. 47(1): 33-38.</w:t>
      </w:r>
    </w:p>
    <w:p w:rsidR="009823BB" w:rsidRPr="009823BB" w:rsidRDefault="009823BB" w:rsidP="000D4632">
      <w:pPr>
        <w:spacing w:line="360" w:lineRule="auto"/>
        <w:jc w:val="both"/>
        <w:rPr>
          <w:rFonts w:ascii="Arial" w:hAnsi="Arial" w:cs="Arial"/>
          <w:lang w:val="en-US"/>
        </w:rPr>
      </w:pPr>
      <w:r w:rsidRPr="009823BB">
        <w:rPr>
          <w:rFonts w:ascii="Arial" w:hAnsi="Arial" w:cs="Arial"/>
          <w:lang w:val="en-US"/>
        </w:rPr>
        <w:t xml:space="preserve">Johnson, M. G., Leal, S., </w:t>
      </w:r>
      <w:proofErr w:type="spellStart"/>
      <w:r w:rsidRPr="009823BB">
        <w:rPr>
          <w:rFonts w:ascii="Arial" w:hAnsi="Arial" w:cs="Arial"/>
          <w:lang w:val="en-US"/>
        </w:rPr>
        <w:t>Plongla</w:t>
      </w:r>
      <w:proofErr w:type="spellEnd"/>
      <w:r w:rsidRPr="009823BB">
        <w:rPr>
          <w:rFonts w:ascii="Arial" w:hAnsi="Arial" w:cs="Arial"/>
          <w:lang w:val="en-US"/>
        </w:rPr>
        <w:t xml:space="preserve">, R., Leone, P. A. y Gilligan, P. H. 2016. Recurrent granulomatous mastitis due to </w:t>
      </w:r>
      <w:proofErr w:type="spellStart"/>
      <w:r w:rsidRPr="009823BB">
        <w:rPr>
          <w:rFonts w:ascii="Arial" w:hAnsi="Arial" w:cs="Arial"/>
          <w:lang w:val="en-US"/>
        </w:rPr>
        <w:t>Corynebacterium</w:t>
      </w:r>
      <w:proofErr w:type="spellEnd"/>
      <w:r w:rsidRPr="009823BB">
        <w:rPr>
          <w:rFonts w:ascii="Arial" w:hAnsi="Arial" w:cs="Arial"/>
          <w:lang w:val="en-US"/>
        </w:rPr>
        <w:t xml:space="preserve"> </w:t>
      </w:r>
      <w:proofErr w:type="spellStart"/>
      <w:r w:rsidRPr="009823BB">
        <w:rPr>
          <w:rFonts w:ascii="Arial" w:hAnsi="Arial" w:cs="Arial"/>
          <w:lang w:val="en-US"/>
        </w:rPr>
        <w:t>kroppenstedtii</w:t>
      </w:r>
      <w:proofErr w:type="spellEnd"/>
      <w:r w:rsidRPr="009823BB">
        <w:rPr>
          <w:rFonts w:ascii="Arial" w:hAnsi="Arial" w:cs="Arial"/>
          <w:lang w:val="en-US"/>
        </w:rPr>
        <w:t>. Journal of Clinical Microbiology. 54(8): 1938-1941.</w:t>
      </w:r>
    </w:p>
    <w:p w:rsidR="009823BB" w:rsidRPr="009823BB" w:rsidRDefault="009823BB" w:rsidP="000D4632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9823BB">
        <w:rPr>
          <w:rFonts w:ascii="Arial" w:hAnsi="Arial" w:cs="Arial"/>
          <w:lang w:val="en-US"/>
        </w:rPr>
        <w:t>Kataria</w:t>
      </w:r>
      <w:proofErr w:type="spellEnd"/>
      <w:r w:rsidRPr="009823BB">
        <w:rPr>
          <w:rFonts w:ascii="Arial" w:hAnsi="Arial" w:cs="Arial"/>
          <w:lang w:val="en-US"/>
        </w:rPr>
        <w:t xml:space="preserve">, K., Srivastava, A. y </w:t>
      </w:r>
      <w:proofErr w:type="spellStart"/>
      <w:r w:rsidRPr="009823BB">
        <w:rPr>
          <w:rFonts w:ascii="Arial" w:hAnsi="Arial" w:cs="Arial"/>
          <w:lang w:val="en-US"/>
        </w:rPr>
        <w:t>Dhar</w:t>
      </w:r>
      <w:proofErr w:type="spellEnd"/>
      <w:r w:rsidRPr="009823BB">
        <w:rPr>
          <w:rFonts w:ascii="Arial" w:hAnsi="Arial" w:cs="Arial"/>
          <w:lang w:val="en-US"/>
        </w:rPr>
        <w:t xml:space="preserve">, A. 2013. Management of </w:t>
      </w:r>
      <w:proofErr w:type="spellStart"/>
      <w:r w:rsidRPr="009823BB">
        <w:rPr>
          <w:rFonts w:ascii="Arial" w:hAnsi="Arial" w:cs="Arial"/>
          <w:lang w:val="en-US"/>
        </w:rPr>
        <w:t>lactational</w:t>
      </w:r>
      <w:proofErr w:type="spellEnd"/>
      <w:r w:rsidRPr="009823BB">
        <w:rPr>
          <w:rFonts w:ascii="Arial" w:hAnsi="Arial" w:cs="Arial"/>
          <w:lang w:val="en-US"/>
        </w:rPr>
        <w:t xml:space="preserve"> mastitis and breast abscesses: review of current knowledge and practice. Indian Journal Surgery. 75(6): 430-435. </w:t>
      </w:r>
    </w:p>
    <w:p w:rsidR="009823BB" w:rsidRPr="009823BB" w:rsidRDefault="009823BB" w:rsidP="000D4632">
      <w:pPr>
        <w:spacing w:line="360" w:lineRule="auto"/>
        <w:jc w:val="both"/>
        <w:rPr>
          <w:rFonts w:ascii="Arial" w:hAnsi="Arial" w:cs="Arial"/>
          <w:lang w:val="en-US"/>
        </w:rPr>
      </w:pPr>
      <w:r w:rsidRPr="009823BB">
        <w:rPr>
          <w:rFonts w:ascii="Arial" w:hAnsi="Arial" w:cs="Arial"/>
          <w:lang w:val="en-US"/>
        </w:rPr>
        <w:t>Khan, M. Z. y Khan, A. 2006. Basic facts of mastitis in dairy animals: a review. Pakistan Veterinary Journal. 26(4): 204-208.</w:t>
      </w:r>
    </w:p>
    <w:p w:rsidR="009823BB" w:rsidRPr="009823BB" w:rsidRDefault="009823BB" w:rsidP="000D4632">
      <w:pPr>
        <w:spacing w:line="360" w:lineRule="auto"/>
        <w:jc w:val="both"/>
        <w:rPr>
          <w:rFonts w:ascii="Arial" w:hAnsi="Arial" w:cs="Arial"/>
          <w:lang w:val="es-MX"/>
        </w:rPr>
      </w:pPr>
      <w:proofErr w:type="spellStart"/>
      <w:r w:rsidRPr="009823BB">
        <w:rPr>
          <w:rFonts w:ascii="Arial" w:hAnsi="Arial" w:cs="Arial"/>
          <w:lang w:val="en-US"/>
        </w:rPr>
        <w:t>Kvist</w:t>
      </w:r>
      <w:proofErr w:type="spellEnd"/>
      <w:r w:rsidRPr="009823BB">
        <w:rPr>
          <w:rFonts w:ascii="Arial" w:hAnsi="Arial" w:cs="Arial"/>
          <w:lang w:val="en-US"/>
        </w:rPr>
        <w:t xml:space="preserve">, L., Larsson, B. W., Hall-Lord, M. L., Steen, A. y </w:t>
      </w:r>
      <w:proofErr w:type="spellStart"/>
      <w:r w:rsidRPr="009823BB">
        <w:rPr>
          <w:rFonts w:ascii="Arial" w:hAnsi="Arial" w:cs="Arial"/>
          <w:lang w:val="en-US"/>
        </w:rPr>
        <w:t>Schalén</w:t>
      </w:r>
      <w:proofErr w:type="spellEnd"/>
      <w:r w:rsidRPr="009823BB">
        <w:rPr>
          <w:rFonts w:ascii="Arial" w:hAnsi="Arial" w:cs="Arial"/>
          <w:lang w:val="en-US"/>
        </w:rPr>
        <w:t xml:space="preserve">, C. 2008. The role of bacteria in </w:t>
      </w:r>
      <w:proofErr w:type="spellStart"/>
      <w:r w:rsidRPr="009823BB">
        <w:rPr>
          <w:rFonts w:ascii="Arial" w:hAnsi="Arial" w:cs="Arial"/>
          <w:lang w:val="en-US"/>
        </w:rPr>
        <w:t>lactational</w:t>
      </w:r>
      <w:proofErr w:type="spellEnd"/>
      <w:r w:rsidRPr="009823BB">
        <w:rPr>
          <w:rFonts w:ascii="Arial" w:hAnsi="Arial" w:cs="Arial"/>
          <w:lang w:val="en-US"/>
        </w:rPr>
        <w:t xml:space="preserve"> mastitis and some considerations of the use of antibiotic treatment. </w:t>
      </w:r>
      <w:r w:rsidRPr="009823BB">
        <w:rPr>
          <w:rFonts w:ascii="Arial" w:hAnsi="Arial" w:cs="Arial"/>
          <w:lang w:val="es-MX"/>
        </w:rPr>
        <w:t xml:space="preserve">International </w:t>
      </w:r>
      <w:proofErr w:type="spellStart"/>
      <w:r w:rsidRPr="009823BB">
        <w:rPr>
          <w:rFonts w:ascii="Arial" w:hAnsi="Arial" w:cs="Arial"/>
          <w:lang w:val="es-MX"/>
        </w:rPr>
        <w:t>Breastfeeding</w:t>
      </w:r>
      <w:proofErr w:type="spellEnd"/>
      <w:r w:rsidRPr="009823BB">
        <w:rPr>
          <w:rFonts w:ascii="Arial" w:hAnsi="Arial" w:cs="Arial"/>
          <w:lang w:val="es-MX"/>
        </w:rPr>
        <w:t xml:space="preserve"> </w:t>
      </w:r>
      <w:proofErr w:type="spellStart"/>
      <w:r w:rsidRPr="009823BB">
        <w:rPr>
          <w:rFonts w:ascii="Arial" w:hAnsi="Arial" w:cs="Arial"/>
          <w:lang w:val="es-MX"/>
        </w:rPr>
        <w:t>Journal</w:t>
      </w:r>
      <w:proofErr w:type="spellEnd"/>
      <w:r w:rsidRPr="009823BB">
        <w:rPr>
          <w:rFonts w:ascii="Arial" w:hAnsi="Arial" w:cs="Arial"/>
          <w:lang w:val="es-MX"/>
        </w:rPr>
        <w:t>. 3: 1-7.</w:t>
      </w:r>
    </w:p>
    <w:p w:rsidR="009823BB" w:rsidRPr="009823BB" w:rsidRDefault="009823BB" w:rsidP="000D4632">
      <w:pPr>
        <w:spacing w:line="360" w:lineRule="auto"/>
        <w:jc w:val="both"/>
        <w:rPr>
          <w:rFonts w:ascii="Arial" w:hAnsi="Arial" w:cs="Arial"/>
          <w:lang w:val="en-US"/>
        </w:rPr>
      </w:pPr>
      <w:r w:rsidRPr="009823BB">
        <w:rPr>
          <w:rFonts w:ascii="Arial" w:hAnsi="Arial" w:cs="Arial"/>
        </w:rPr>
        <w:t xml:space="preserve">López-Fernández, G., Barrios, M., </w:t>
      </w:r>
      <w:proofErr w:type="spellStart"/>
      <w:r w:rsidRPr="009823BB">
        <w:rPr>
          <w:rFonts w:ascii="Arial" w:hAnsi="Arial" w:cs="Arial"/>
        </w:rPr>
        <w:t>Goberna-Tricas</w:t>
      </w:r>
      <w:proofErr w:type="spellEnd"/>
      <w:r w:rsidRPr="009823BB">
        <w:rPr>
          <w:rFonts w:ascii="Arial" w:hAnsi="Arial" w:cs="Arial"/>
        </w:rPr>
        <w:t xml:space="preserve">, J. y Gómez-Benito, J. 20017. </w:t>
      </w:r>
      <w:r w:rsidRPr="009823BB">
        <w:rPr>
          <w:rFonts w:ascii="Arial" w:hAnsi="Arial" w:cs="Arial"/>
          <w:lang w:val="en-US"/>
        </w:rPr>
        <w:t xml:space="preserve">Breastfeeding during pregnancy: a systematic review. Women Birth. </w:t>
      </w:r>
      <w:proofErr w:type="gramStart"/>
      <w:r w:rsidRPr="009823BB">
        <w:rPr>
          <w:rFonts w:ascii="Arial" w:hAnsi="Arial" w:cs="Arial"/>
          <w:lang w:val="en-US"/>
        </w:rPr>
        <w:t>5192</w:t>
      </w:r>
      <w:proofErr w:type="gramEnd"/>
      <w:r w:rsidRPr="009823BB">
        <w:rPr>
          <w:rFonts w:ascii="Arial" w:hAnsi="Arial" w:cs="Arial"/>
          <w:lang w:val="en-US"/>
        </w:rPr>
        <w:t>(17): 30110-30115.</w:t>
      </w:r>
    </w:p>
    <w:p w:rsidR="009823BB" w:rsidRPr="009823BB" w:rsidRDefault="009823BB" w:rsidP="000D4632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9823BB">
        <w:rPr>
          <w:rFonts w:ascii="Arial" w:hAnsi="Arial" w:cs="Arial"/>
          <w:lang w:val="en-US"/>
        </w:rPr>
        <w:t>Petrovski</w:t>
      </w:r>
      <w:proofErr w:type="spellEnd"/>
      <w:r w:rsidRPr="009823BB">
        <w:rPr>
          <w:rFonts w:ascii="Arial" w:hAnsi="Arial" w:cs="Arial"/>
          <w:lang w:val="en-US"/>
        </w:rPr>
        <w:t xml:space="preserve">, K. R., </w:t>
      </w:r>
      <w:proofErr w:type="spellStart"/>
      <w:r w:rsidRPr="009823BB">
        <w:rPr>
          <w:rFonts w:ascii="Arial" w:hAnsi="Arial" w:cs="Arial"/>
          <w:lang w:val="en-US"/>
        </w:rPr>
        <w:t>Trajcev</w:t>
      </w:r>
      <w:proofErr w:type="spellEnd"/>
      <w:r w:rsidRPr="009823BB">
        <w:rPr>
          <w:rFonts w:ascii="Arial" w:hAnsi="Arial" w:cs="Arial"/>
          <w:lang w:val="en-US"/>
        </w:rPr>
        <w:t xml:space="preserve">, M. y </w:t>
      </w:r>
      <w:proofErr w:type="spellStart"/>
      <w:r w:rsidRPr="009823BB">
        <w:rPr>
          <w:rFonts w:ascii="Arial" w:hAnsi="Arial" w:cs="Arial"/>
          <w:lang w:val="en-US"/>
        </w:rPr>
        <w:t>Buneski</w:t>
      </w:r>
      <w:proofErr w:type="spellEnd"/>
      <w:r w:rsidRPr="009823BB">
        <w:rPr>
          <w:rFonts w:ascii="Arial" w:hAnsi="Arial" w:cs="Arial"/>
          <w:lang w:val="en-US"/>
        </w:rPr>
        <w:t xml:space="preserve">, G. 2006. A review of the factors affecting the costs of bovine mastitis. Journal of the South African Veterinary </w:t>
      </w:r>
      <w:proofErr w:type="spellStart"/>
      <w:r w:rsidRPr="009823BB">
        <w:rPr>
          <w:rFonts w:ascii="Arial" w:hAnsi="Arial" w:cs="Arial"/>
          <w:lang w:val="en-US"/>
        </w:rPr>
        <w:t>Asociation</w:t>
      </w:r>
      <w:proofErr w:type="spellEnd"/>
      <w:r w:rsidRPr="009823BB">
        <w:rPr>
          <w:rFonts w:ascii="Arial" w:hAnsi="Arial" w:cs="Arial"/>
          <w:lang w:val="en-US"/>
        </w:rPr>
        <w:t>. 77(2): 52-60.</w:t>
      </w:r>
    </w:p>
    <w:p w:rsidR="009823BB" w:rsidRPr="009823BB" w:rsidRDefault="009823BB" w:rsidP="000D4632">
      <w:pPr>
        <w:spacing w:line="360" w:lineRule="auto"/>
        <w:jc w:val="both"/>
        <w:rPr>
          <w:rFonts w:ascii="Arial" w:hAnsi="Arial" w:cs="Arial"/>
          <w:lang w:val="es-MX"/>
        </w:rPr>
      </w:pPr>
      <w:proofErr w:type="spellStart"/>
      <w:r w:rsidRPr="009823BB">
        <w:rPr>
          <w:rFonts w:ascii="Arial" w:hAnsi="Arial" w:cs="Arial"/>
          <w:lang w:val="en-US"/>
        </w:rPr>
        <w:t>Raza</w:t>
      </w:r>
      <w:proofErr w:type="spellEnd"/>
      <w:r w:rsidRPr="009823BB">
        <w:rPr>
          <w:rFonts w:ascii="Arial" w:hAnsi="Arial" w:cs="Arial"/>
          <w:lang w:val="en-US"/>
        </w:rPr>
        <w:t xml:space="preserve">, A., Muhammad, G., Sharif, S. y Atta, A. 2013. Biofilm </w:t>
      </w:r>
      <w:proofErr w:type="spellStart"/>
      <w:r w:rsidRPr="009823BB">
        <w:rPr>
          <w:rFonts w:ascii="Arial" w:hAnsi="Arial" w:cs="Arial"/>
          <w:lang w:val="en-US"/>
        </w:rPr>
        <w:t>producng</w:t>
      </w:r>
      <w:proofErr w:type="spellEnd"/>
      <w:r w:rsidRPr="009823BB">
        <w:rPr>
          <w:rFonts w:ascii="Arial" w:hAnsi="Arial" w:cs="Arial"/>
          <w:lang w:val="en-US"/>
        </w:rPr>
        <w:t xml:space="preserve"> </w:t>
      </w:r>
      <w:r w:rsidRPr="009823BB">
        <w:rPr>
          <w:rFonts w:ascii="Arial" w:hAnsi="Arial" w:cs="Arial"/>
          <w:i/>
          <w:lang w:val="en-US"/>
        </w:rPr>
        <w:t xml:space="preserve">Staphylococcus </w:t>
      </w:r>
      <w:proofErr w:type="spellStart"/>
      <w:r w:rsidRPr="009823BB">
        <w:rPr>
          <w:rFonts w:ascii="Arial" w:hAnsi="Arial" w:cs="Arial"/>
          <w:i/>
          <w:lang w:val="en-US"/>
        </w:rPr>
        <w:t>aureus</w:t>
      </w:r>
      <w:proofErr w:type="spellEnd"/>
      <w:r w:rsidRPr="009823BB">
        <w:rPr>
          <w:rFonts w:ascii="Arial" w:hAnsi="Arial" w:cs="Arial"/>
          <w:lang w:val="en-US"/>
        </w:rPr>
        <w:t xml:space="preserve"> and bovine mastitis: a review. </w:t>
      </w:r>
      <w:r w:rsidRPr="009823BB">
        <w:rPr>
          <w:rFonts w:ascii="Arial" w:hAnsi="Arial" w:cs="Arial"/>
          <w:lang w:val="es-MX"/>
        </w:rPr>
        <w:t xml:space="preserve">Molecular </w:t>
      </w:r>
      <w:proofErr w:type="spellStart"/>
      <w:r w:rsidRPr="009823BB">
        <w:rPr>
          <w:rFonts w:ascii="Arial" w:hAnsi="Arial" w:cs="Arial"/>
          <w:lang w:val="es-MX"/>
        </w:rPr>
        <w:t>Microbiology</w:t>
      </w:r>
      <w:proofErr w:type="spellEnd"/>
      <w:r w:rsidRPr="009823BB">
        <w:rPr>
          <w:rFonts w:ascii="Arial" w:hAnsi="Arial" w:cs="Arial"/>
          <w:lang w:val="es-MX"/>
        </w:rPr>
        <w:t xml:space="preserve"> </w:t>
      </w:r>
      <w:proofErr w:type="spellStart"/>
      <w:r w:rsidRPr="009823BB">
        <w:rPr>
          <w:rFonts w:ascii="Arial" w:hAnsi="Arial" w:cs="Arial"/>
          <w:lang w:val="es-MX"/>
        </w:rPr>
        <w:t>Research</w:t>
      </w:r>
      <w:proofErr w:type="spellEnd"/>
      <w:r w:rsidRPr="009823BB">
        <w:rPr>
          <w:rFonts w:ascii="Arial" w:hAnsi="Arial" w:cs="Arial"/>
          <w:lang w:val="es-MX"/>
        </w:rPr>
        <w:t>. 3(1): 1-8.</w:t>
      </w:r>
    </w:p>
    <w:p w:rsidR="009823BB" w:rsidRPr="009823BB" w:rsidRDefault="009823BB" w:rsidP="000D4632">
      <w:pPr>
        <w:spacing w:line="360" w:lineRule="auto"/>
        <w:jc w:val="both"/>
        <w:rPr>
          <w:rFonts w:ascii="Arial" w:hAnsi="Arial" w:cs="Arial"/>
          <w:lang w:val="en-US"/>
        </w:rPr>
      </w:pPr>
      <w:r w:rsidRPr="009823BB">
        <w:rPr>
          <w:rFonts w:ascii="Arial" w:hAnsi="Arial" w:cs="Arial"/>
          <w:lang w:val="es-MX"/>
        </w:rPr>
        <w:lastRenderedPageBreak/>
        <w:t xml:space="preserve">Vargas-Hernández, V. M. 2014. Mastitis granulomatosa idiopática. </w:t>
      </w:r>
      <w:proofErr w:type="spellStart"/>
      <w:r w:rsidRPr="009823BB">
        <w:rPr>
          <w:rFonts w:ascii="Arial" w:hAnsi="Arial" w:cs="Arial"/>
          <w:lang w:val="en-US"/>
        </w:rPr>
        <w:t>Revista</w:t>
      </w:r>
      <w:proofErr w:type="spellEnd"/>
      <w:r w:rsidRPr="009823BB">
        <w:rPr>
          <w:rFonts w:ascii="Arial" w:hAnsi="Arial" w:cs="Arial"/>
          <w:lang w:val="en-US"/>
        </w:rPr>
        <w:t xml:space="preserve"> </w:t>
      </w:r>
      <w:proofErr w:type="gramStart"/>
      <w:r w:rsidRPr="009823BB">
        <w:rPr>
          <w:rFonts w:ascii="Arial" w:hAnsi="Arial" w:cs="Arial"/>
          <w:lang w:val="en-US"/>
        </w:rPr>
        <w:t>del</w:t>
      </w:r>
      <w:proofErr w:type="gramEnd"/>
      <w:r w:rsidRPr="009823BB">
        <w:rPr>
          <w:rFonts w:ascii="Arial" w:hAnsi="Arial" w:cs="Arial"/>
          <w:lang w:val="en-US"/>
        </w:rPr>
        <w:t xml:space="preserve"> Hospital </w:t>
      </w:r>
      <w:proofErr w:type="spellStart"/>
      <w:r w:rsidRPr="009823BB">
        <w:rPr>
          <w:rFonts w:ascii="Arial" w:hAnsi="Arial" w:cs="Arial"/>
          <w:lang w:val="en-US"/>
        </w:rPr>
        <w:t>Juárez</w:t>
      </w:r>
      <w:proofErr w:type="spellEnd"/>
      <w:r w:rsidRPr="009823BB">
        <w:rPr>
          <w:rFonts w:ascii="Arial" w:hAnsi="Arial" w:cs="Arial"/>
          <w:lang w:val="en-US"/>
        </w:rPr>
        <w:t xml:space="preserve"> de México. 81(3): 174-181.</w:t>
      </w:r>
    </w:p>
    <w:p w:rsidR="009823BB" w:rsidRPr="009823BB" w:rsidRDefault="009823BB" w:rsidP="000D4632">
      <w:pPr>
        <w:spacing w:line="360" w:lineRule="auto"/>
        <w:jc w:val="both"/>
        <w:rPr>
          <w:rFonts w:ascii="Arial" w:hAnsi="Arial" w:cs="Arial"/>
          <w:lang w:val="es-MX"/>
        </w:rPr>
      </w:pPr>
      <w:proofErr w:type="spellStart"/>
      <w:r w:rsidRPr="009823BB">
        <w:rPr>
          <w:rFonts w:ascii="Arial" w:hAnsi="Arial" w:cs="Arial"/>
          <w:lang w:val="en-US"/>
        </w:rPr>
        <w:t>Zecconi</w:t>
      </w:r>
      <w:proofErr w:type="spellEnd"/>
      <w:r w:rsidRPr="009823BB">
        <w:rPr>
          <w:rFonts w:ascii="Arial" w:hAnsi="Arial" w:cs="Arial"/>
          <w:lang w:val="en-US"/>
        </w:rPr>
        <w:t xml:space="preserve">, A. 2010. </w:t>
      </w:r>
      <w:r w:rsidRPr="009823BB">
        <w:rPr>
          <w:rFonts w:ascii="Arial" w:hAnsi="Arial" w:cs="Arial"/>
          <w:i/>
          <w:lang w:val="en-US"/>
        </w:rPr>
        <w:t xml:space="preserve">Staphylococcus </w:t>
      </w:r>
      <w:proofErr w:type="spellStart"/>
      <w:r w:rsidRPr="009823BB">
        <w:rPr>
          <w:rFonts w:ascii="Arial" w:hAnsi="Arial" w:cs="Arial"/>
          <w:i/>
          <w:lang w:val="en-US"/>
        </w:rPr>
        <w:t>aures</w:t>
      </w:r>
      <w:proofErr w:type="spellEnd"/>
      <w:r w:rsidRPr="009823BB">
        <w:rPr>
          <w:rFonts w:ascii="Arial" w:hAnsi="Arial" w:cs="Arial"/>
          <w:lang w:val="en-US"/>
        </w:rPr>
        <w:t xml:space="preserve"> mastitis: what we need to know to control them. </w:t>
      </w:r>
      <w:r w:rsidRPr="009823BB">
        <w:rPr>
          <w:rFonts w:ascii="Arial" w:hAnsi="Arial" w:cs="Arial"/>
          <w:lang w:val="es-MX"/>
        </w:rPr>
        <w:t>ISRVMA. 65(3): 93-99.</w:t>
      </w:r>
    </w:p>
    <w:p w:rsidR="009823BB" w:rsidRDefault="009823BB" w:rsidP="009823BB"/>
    <w:p w:rsidR="0083677A" w:rsidRPr="007707A4" w:rsidRDefault="0083677A" w:rsidP="0083677A">
      <w:pPr>
        <w:rPr>
          <w:rFonts w:ascii="Arial" w:hAnsi="Arial" w:cs="Arial"/>
          <w:lang w:val="en-US"/>
        </w:rPr>
      </w:pPr>
    </w:p>
    <w:p w:rsidR="006D30F4" w:rsidRPr="007707A4" w:rsidRDefault="006D30F4" w:rsidP="007A51E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sectPr w:rsidR="006D30F4" w:rsidRPr="007707A4" w:rsidSect="006E33BE">
      <w:headerReference w:type="default" r:id="rId14"/>
      <w:pgSz w:w="12240" w:h="15840"/>
      <w:pgMar w:top="1418" w:right="1418" w:bottom="1418" w:left="141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8D" w:rsidRDefault="00827F8D">
      <w:r>
        <w:separator/>
      </w:r>
    </w:p>
  </w:endnote>
  <w:endnote w:type="continuationSeparator" w:id="0">
    <w:p w:rsidR="00827F8D" w:rsidRDefault="0082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8D" w:rsidRDefault="00827F8D">
      <w:r>
        <w:separator/>
      </w:r>
    </w:p>
  </w:footnote>
  <w:footnote w:type="continuationSeparator" w:id="0">
    <w:p w:rsidR="00827F8D" w:rsidRDefault="00827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F4" w:rsidRDefault="006D30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AB4"/>
    <w:multiLevelType w:val="hybridMultilevel"/>
    <w:tmpl w:val="FE580C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746FC"/>
    <w:multiLevelType w:val="hybridMultilevel"/>
    <w:tmpl w:val="EAC8A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559E2"/>
    <w:multiLevelType w:val="hybridMultilevel"/>
    <w:tmpl w:val="C1D803B6"/>
    <w:lvl w:ilvl="0" w:tplc="45E2576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B34021"/>
    <w:multiLevelType w:val="hybridMultilevel"/>
    <w:tmpl w:val="973657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95F78"/>
    <w:multiLevelType w:val="hybridMultilevel"/>
    <w:tmpl w:val="A8C8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C68C9"/>
    <w:multiLevelType w:val="hybridMultilevel"/>
    <w:tmpl w:val="4D8A3E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2FDB"/>
    <w:multiLevelType w:val="hybridMultilevel"/>
    <w:tmpl w:val="6E82DA2C"/>
    <w:lvl w:ilvl="0" w:tplc="0C101B08">
      <w:start w:val="3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036" w:hanging="360"/>
      </w:pPr>
    </w:lvl>
    <w:lvl w:ilvl="2" w:tplc="080A001B" w:tentative="1">
      <w:start w:val="1"/>
      <w:numFmt w:val="lowerRoman"/>
      <w:lvlText w:val="%3."/>
      <w:lvlJc w:val="right"/>
      <w:pPr>
        <w:ind w:left="6756" w:hanging="180"/>
      </w:pPr>
    </w:lvl>
    <w:lvl w:ilvl="3" w:tplc="080A000F" w:tentative="1">
      <w:start w:val="1"/>
      <w:numFmt w:val="decimal"/>
      <w:lvlText w:val="%4."/>
      <w:lvlJc w:val="left"/>
      <w:pPr>
        <w:ind w:left="7476" w:hanging="360"/>
      </w:pPr>
    </w:lvl>
    <w:lvl w:ilvl="4" w:tplc="080A0019" w:tentative="1">
      <w:start w:val="1"/>
      <w:numFmt w:val="lowerLetter"/>
      <w:lvlText w:val="%5."/>
      <w:lvlJc w:val="left"/>
      <w:pPr>
        <w:ind w:left="8196" w:hanging="360"/>
      </w:pPr>
    </w:lvl>
    <w:lvl w:ilvl="5" w:tplc="080A001B" w:tentative="1">
      <w:start w:val="1"/>
      <w:numFmt w:val="lowerRoman"/>
      <w:lvlText w:val="%6."/>
      <w:lvlJc w:val="right"/>
      <w:pPr>
        <w:ind w:left="8916" w:hanging="180"/>
      </w:pPr>
    </w:lvl>
    <w:lvl w:ilvl="6" w:tplc="080A000F" w:tentative="1">
      <w:start w:val="1"/>
      <w:numFmt w:val="decimal"/>
      <w:lvlText w:val="%7."/>
      <w:lvlJc w:val="left"/>
      <w:pPr>
        <w:ind w:left="9636" w:hanging="360"/>
      </w:pPr>
    </w:lvl>
    <w:lvl w:ilvl="7" w:tplc="080A0019" w:tentative="1">
      <w:start w:val="1"/>
      <w:numFmt w:val="lowerLetter"/>
      <w:lvlText w:val="%8."/>
      <w:lvlJc w:val="left"/>
      <w:pPr>
        <w:ind w:left="10356" w:hanging="360"/>
      </w:pPr>
    </w:lvl>
    <w:lvl w:ilvl="8" w:tplc="080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0BC063CD"/>
    <w:multiLevelType w:val="hybridMultilevel"/>
    <w:tmpl w:val="BF5E1C08"/>
    <w:lvl w:ilvl="0" w:tplc="F2E4C3B6">
      <w:start w:val="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0B76581"/>
    <w:multiLevelType w:val="hybridMultilevel"/>
    <w:tmpl w:val="83FA990A"/>
    <w:lvl w:ilvl="0" w:tplc="B94C49DE">
      <w:start w:val="1"/>
      <w:numFmt w:val="decimal"/>
      <w:lvlText w:val="%1"/>
      <w:lvlJc w:val="left"/>
      <w:pPr>
        <w:ind w:left="720" w:hanging="360"/>
      </w:pPr>
      <w:rPr>
        <w:rFonts w:ascii="Times-Roman" w:eastAsia="Calibri" w:hAnsi="Times-Roman" w:cs="Times-Roman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00701"/>
    <w:multiLevelType w:val="hybridMultilevel"/>
    <w:tmpl w:val="C51670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A2EA8"/>
    <w:multiLevelType w:val="hybridMultilevel"/>
    <w:tmpl w:val="37EE004C"/>
    <w:lvl w:ilvl="0" w:tplc="6A966402">
      <w:start w:val="11"/>
      <w:numFmt w:val="decimal"/>
      <w:lvlText w:val="%1"/>
      <w:lvlJc w:val="left"/>
      <w:pPr>
        <w:ind w:left="720" w:hanging="360"/>
      </w:pPr>
      <w:rPr>
        <w:rFonts w:ascii="Times-Roman" w:eastAsia="Calibri" w:hAnsi="Times-Roman" w:cs="Times-Roman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2725B"/>
    <w:multiLevelType w:val="multilevel"/>
    <w:tmpl w:val="990863F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8593A72"/>
    <w:multiLevelType w:val="hybridMultilevel"/>
    <w:tmpl w:val="50C2A4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976EC"/>
    <w:multiLevelType w:val="hybridMultilevel"/>
    <w:tmpl w:val="A344E8A4"/>
    <w:lvl w:ilvl="0" w:tplc="6A966402">
      <w:start w:val="11"/>
      <w:numFmt w:val="decimal"/>
      <w:lvlText w:val="%1"/>
      <w:lvlJc w:val="left"/>
      <w:pPr>
        <w:ind w:left="720" w:hanging="360"/>
      </w:pPr>
      <w:rPr>
        <w:rFonts w:ascii="Times-Roman" w:eastAsia="Calibri" w:hAnsi="Times-Roman" w:cs="Times-Roman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D4B61"/>
    <w:multiLevelType w:val="hybridMultilevel"/>
    <w:tmpl w:val="1D489A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A1770"/>
    <w:multiLevelType w:val="hybridMultilevel"/>
    <w:tmpl w:val="408E0E3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753E"/>
    <w:multiLevelType w:val="hybridMultilevel"/>
    <w:tmpl w:val="45FC2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ED7C32"/>
    <w:multiLevelType w:val="multilevel"/>
    <w:tmpl w:val="2578F89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4BD2829"/>
    <w:multiLevelType w:val="hybridMultilevel"/>
    <w:tmpl w:val="D160E926"/>
    <w:lvl w:ilvl="0" w:tplc="6A966402">
      <w:start w:val="11"/>
      <w:numFmt w:val="decimal"/>
      <w:lvlText w:val="%1"/>
      <w:lvlJc w:val="left"/>
      <w:pPr>
        <w:ind w:left="720" w:hanging="360"/>
      </w:pPr>
      <w:rPr>
        <w:rFonts w:ascii="Times-Roman" w:eastAsia="Calibri" w:hAnsi="Times-Roman" w:cs="Times-Roman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CB1"/>
    <w:multiLevelType w:val="hybridMultilevel"/>
    <w:tmpl w:val="EB46978A"/>
    <w:lvl w:ilvl="0" w:tplc="B94C49DE">
      <w:start w:val="1"/>
      <w:numFmt w:val="decimal"/>
      <w:lvlText w:val="%1"/>
      <w:lvlJc w:val="left"/>
      <w:pPr>
        <w:ind w:left="720" w:hanging="360"/>
      </w:pPr>
      <w:rPr>
        <w:rFonts w:ascii="Times-Roman" w:eastAsia="Calibri" w:hAnsi="Times-Roman" w:cs="Times-Roman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C107B"/>
    <w:multiLevelType w:val="hybridMultilevel"/>
    <w:tmpl w:val="84C87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23117"/>
    <w:multiLevelType w:val="hybridMultilevel"/>
    <w:tmpl w:val="07521C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2DE55926"/>
    <w:multiLevelType w:val="hybridMultilevel"/>
    <w:tmpl w:val="82B03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26504"/>
    <w:multiLevelType w:val="hybridMultilevel"/>
    <w:tmpl w:val="1F6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8655A"/>
    <w:multiLevelType w:val="hybridMultilevel"/>
    <w:tmpl w:val="DF00C22A"/>
    <w:lvl w:ilvl="0" w:tplc="361675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E6E22"/>
    <w:multiLevelType w:val="hybridMultilevel"/>
    <w:tmpl w:val="2056E2AE"/>
    <w:lvl w:ilvl="0" w:tplc="6A966402">
      <w:start w:val="11"/>
      <w:numFmt w:val="decimal"/>
      <w:lvlText w:val="%1"/>
      <w:lvlJc w:val="left"/>
      <w:pPr>
        <w:ind w:left="720" w:hanging="360"/>
      </w:pPr>
      <w:rPr>
        <w:rFonts w:ascii="Times-Roman" w:eastAsia="Calibri" w:hAnsi="Times-Roman" w:cs="Times-Roman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5040C"/>
    <w:multiLevelType w:val="multilevel"/>
    <w:tmpl w:val="D552392E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BC41D7C"/>
    <w:multiLevelType w:val="hybridMultilevel"/>
    <w:tmpl w:val="A344E8A4"/>
    <w:lvl w:ilvl="0" w:tplc="6A966402">
      <w:start w:val="11"/>
      <w:numFmt w:val="decimal"/>
      <w:lvlText w:val="%1"/>
      <w:lvlJc w:val="left"/>
      <w:pPr>
        <w:ind w:left="720" w:hanging="360"/>
      </w:pPr>
      <w:rPr>
        <w:rFonts w:ascii="Times-Roman" w:eastAsia="Calibri" w:hAnsi="Times-Roman" w:cs="Times-Roman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1310D"/>
    <w:multiLevelType w:val="hybridMultilevel"/>
    <w:tmpl w:val="3BC2F4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171B8F"/>
    <w:multiLevelType w:val="hybridMultilevel"/>
    <w:tmpl w:val="FE580C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E6A96"/>
    <w:multiLevelType w:val="hybridMultilevel"/>
    <w:tmpl w:val="BB80D6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5E77269"/>
    <w:multiLevelType w:val="hybridMultilevel"/>
    <w:tmpl w:val="CB32B6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91507"/>
    <w:multiLevelType w:val="multilevel"/>
    <w:tmpl w:val="A574C0D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4F007194"/>
    <w:multiLevelType w:val="hybridMultilevel"/>
    <w:tmpl w:val="3A3EB73E"/>
    <w:lvl w:ilvl="0" w:tplc="6A966402">
      <w:start w:val="11"/>
      <w:numFmt w:val="decimal"/>
      <w:lvlText w:val="%1"/>
      <w:lvlJc w:val="left"/>
      <w:pPr>
        <w:ind w:left="720" w:hanging="360"/>
      </w:pPr>
      <w:rPr>
        <w:rFonts w:ascii="Times-Roman" w:eastAsia="Calibri" w:hAnsi="Times-Roman" w:cs="Times-Roman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B1076"/>
    <w:multiLevelType w:val="hybridMultilevel"/>
    <w:tmpl w:val="725213A8"/>
    <w:lvl w:ilvl="0" w:tplc="B94C49DE">
      <w:start w:val="1"/>
      <w:numFmt w:val="decimal"/>
      <w:lvlText w:val="%1"/>
      <w:lvlJc w:val="left"/>
      <w:pPr>
        <w:ind w:left="720" w:hanging="360"/>
      </w:pPr>
      <w:rPr>
        <w:rFonts w:ascii="Times-Roman" w:eastAsia="Calibri" w:hAnsi="Times-Roman" w:cs="Times-Roman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61415"/>
    <w:multiLevelType w:val="hybridMultilevel"/>
    <w:tmpl w:val="A77A918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4053B"/>
    <w:multiLevelType w:val="hybridMultilevel"/>
    <w:tmpl w:val="4B8CB7B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06D7C1A"/>
    <w:multiLevelType w:val="hybridMultilevel"/>
    <w:tmpl w:val="A5E4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172FB3"/>
    <w:multiLevelType w:val="hybridMultilevel"/>
    <w:tmpl w:val="5248F5D2"/>
    <w:lvl w:ilvl="0" w:tplc="0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57D487B"/>
    <w:multiLevelType w:val="hybridMultilevel"/>
    <w:tmpl w:val="FE802A5A"/>
    <w:lvl w:ilvl="0" w:tplc="6A966402">
      <w:start w:val="11"/>
      <w:numFmt w:val="decimal"/>
      <w:lvlText w:val="%1"/>
      <w:lvlJc w:val="left"/>
      <w:pPr>
        <w:ind w:left="720" w:hanging="360"/>
      </w:pPr>
      <w:rPr>
        <w:rFonts w:ascii="Times-Roman" w:eastAsia="Calibri" w:hAnsi="Times-Roman" w:cs="Times-Roman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E0D6F"/>
    <w:multiLevelType w:val="hybridMultilevel"/>
    <w:tmpl w:val="12800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44822"/>
    <w:multiLevelType w:val="hybridMultilevel"/>
    <w:tmpl w:val="F3FA56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43F8C"/>
    <w:multiLevelType w:val="hybridMultilevel"/>
    <w:tmpl w:val="26D4EEDC"/>
    <w:lvl w:ilvl="0" w:tplc="6A966402">
      <w:start w:val="11"/>
      <w:numFmt w:val="decimal"/>
      <w:lvlText w:val="%1"/>
      <w:lvlJc w:val="left"/>
      <w:pPr>
        <w:ind w:left="720" w:hanging="360"/>
      </w:pPr>
      <w:rPr>
        <w:rFonts w:ascii="Times-Roman" w:eastAsia="Calibri" w:hAnsi="Times-Roman" w:cs="Times-Roman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F1094"/>
    <w:multiLevelType w:val="hybridMultilevel"/>
    <w:tmpl w:val="EB46978A"/>
    <w:lvl w:ilvl="0" w:tplc="B94C49DE">
      <w:start w:val="1"/>
      <w:numFmt w:val="decimal"/>
      <w:lvlText w:val="%1"/>
      <w:lvlJc w:val="left"/>
      <w:pPr>
        <w:ind w:left="720" w:hanging="360"/>
      </w:pPr>
      <w:rPr>
        <w:rFonts w:ascii="Times-Roman" w:eastAsia="Calibri" w:hAnsi="Times-Roman" w:cs="Times-Roman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553BA"/>
    <w:multiLevelType w:val="hybridMultilevel"/>
    <w:tmpl w:val="9EAE1E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F765B37"/>
    <w:multiLevelType w:val="hybridMultilevel"/>
    <w:tmpl w:val="2AE85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147403"/>
    <w:multiLevelType w:val="hybridMultilevel"/>
    <w:tmpl w:val="91D41708"/>
    <w:lvl w:ilvl="0" w:tplc="AD681F98">
      <w:start w:val="3"/>
      <w:numFmt w:val="lowerLetter"/>
      <w:lvlText w:val="%1)"/>
      <w:lvlJc w:val="left"/>
      <w:pPr>
        <w:ind w:left="60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744" w:hanging="360"/>
      </w:pPr>
    </w:lvl>
    <w:lvl w:ilvl="2" w:tplc="080A001B" w:tentative="1">
      <w:start w:val="1"/>
      <w:numFmt w:val="lowerRoman"/>
      <w:lvlText w:val="%3."/>
      <w:lvlJc w:val="right"/>
      <w:pPr>
        <w:ind w:left="7464" w:hanging="180"/>
      </w:pPr>
    </w:lvl>
    <w:lvl w:ilvl="3" w:tplc="080A000F" w:tentative="1">
      <w:start w:val="1"/>
      <w:numFmt w:val="decimal"/>
      <w:lvlText w:val="%4."/>
      <w:lvlJc w:val="left"/>
      <w:pPr>
        <w:ind w:left="8184" w:hanging="360"/>
      </w:pPr>
    </w:lvl>
    <w:lvl w:ilvl="4" w:tplc="080A0019" w:tentative="1">
      <w:start w:val="1"/>
      <w:numFmt w:val="lowerLetter"/>
      <w:lvlText w:val="%5."/>
      <w:lvlJc w:val="left"/>
      <w:pPr>
        <w:ind w:left="8904" w:hanging="360"/>
      </w:pPr>
    </w:lvl>
    <w:lvl w:ilvl="5" w:tplc="080A001B" w:tentative="1">
      <w:start w:val="1"/>
      <w:numFmt w:val="lowerRoman"/>
      <w:lvlText w:val="%6."/>
      <w:lvlJc w:val="right"/>
      <w:pPr>
        <w:ind w:left="9624" w:hanging="180"/>
      </w:pPr>
    </w:lvl>
    <w:lvl w:ilvl="6" w:tplc="080A000F" w:tentative="1">
      <w:start w:val="1"/>
      <w:numFmt w:val="decimal"/>
      <w:lvlText w:val="%7."/>
      <w:lvlJc w:val="left"/>
      <w:pPr>
        <w:ind w:left="10344" w:hanging="360"/>
      </w:pPr>
    </w:lvl>
    <w:lvl w:ilvl="7" w:tplc="080A0019" w:tentative="1">
      <w:start w:val="1"/>
      <w:numFmt w:val="lowerLetter"/>
      <w:lvlText w:val="%8."/>
      <w:lvlJc w:val="left"/>
      <w:pPr>
        <w:ind w:left="11064" w:hanging="360"/>
      </w:pPr>
    </w:lvl>
    <w:lvl w:ilvl="8" w:tplc="080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7">
    <w:nsid w:val="74302B6E"/>
    <w:multiLevelType w:val="hybridMultilevel"/>
    <w:tmpl w:val="CD8873C4"/>
    <w:lvl w:ilvl="0" w:tplc="B94C49DE">
      <w:start w:val="1"/>
      <w:numFmt w:val="decimal"/>
      <w:lvlText w:val="%1"/>
      <w:lvlJc w:val="left"/>
      <w:pPr>
        <w:ind w:left="720" w:hanging="360"/>
      </w:pPr>
      <w:rPr>
        <w:rFonts w:ascii="Times-Roman" w:eastAsia="Calibri" w:hAnsi="Times-Roman" w:cs="Times-Roman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441E0"/>
    <w:multiLevelType w:val="hybridMultilevel"/>
    <w:tmpl w:val="AFFAA468"/>
    <w:lvl w:ilvl="0" w:tplc="F0C8E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6"/>
  </w:num>
  <w:num w:numId="3">
    <w:abstractNumId w:val="31"/>
  </w:num>
  <w:num w:numId="4">
    <w:abstractNumId w:val="24"/>
  </w:num>
  <w:num w:numId="5">
    <w:abstractNumId w:val="23"/>
  </w:num>
  <w:num w:numId="6">
    <w:abstractNumId w:val="0"/>
  </w:num>
  <w:num w:numId="7">
    <w:abstractNumId w:val="9"/>
  </w:num>
  <w:num w:numId="8">
    <w:abstractNumId w:val="12"/>
  </w:num>
  <w:num w:numId="9">
    <w:abstractNumId w:val="29"/>
  </w:num>
  <w:num w:numId="10">
    <w:abstractNumId w:val="39"/>
  </w:num>
  <w:num w:numId="11">
    <w:abstractNumId w:val="25"/>
  </w:num>
  <w:num w:numId="12">
    <w:abstractNumId w:val="33"/>
  </w:num>
  <w:num w:numId="13">
    <w:abstractNumId w:val="18"/>
  </w:num>
  <w:num w:numId="14">
    <w:abstractNumId w:val="42"/>
  </w:num>
  <w:num w:numId="15">
    <w:abstractNumId w:val="10"/>
  </w:num>
  <w:num w:numId="16">
    <w:abstractNumId w:val="27"/>
  </w:num>
  <w:num w:numId="17">
    <w:abstractNumId w:val="13"/>
  </w:num>
  <w:num w:numId="18">
    <w:abstractNumId w:val="19"/>
  </w:num>
  <w:num w:numId="19">
    <w:abstractNumId w:val="47"/>
  </w:num>
  <w:num w:numId="20">
    <w:abstractNumId w:val="34"/>
  </w:num>
  <w:num w:numId="21">
    <w:abstractNumId w:val="43"/>
  </w:num>
  <w:num w:numId="22">
    <w:abstractNumId w:val="1"/>
  </w:num>
  <w:num w:numId="23">
    <w:abstractNumId w:val="8"/>
  </w:num>
  <w:num w:numId="24">
    <w:abstractNumId w:val="38"/>
  </w:num>
  <w:num w:numId="25">
    <w:abstractNumId w:val="7"/>
  </w:num>
  <w:num w:numId="26">
    <w:abstractNumId w:val="6"/>
  </w:num>
  <w:num w:numId="27">
    <w:abstractNumId w:val="28"/>
  </w:num>
  <w:num w:numId="28">
    <w:abstractNumId w:val="46"/>
  </w:num>
  <w:num w:numId="29">
    <w:abstractNumId w:val="2"/>
  </w:num>
  <w:num w:numId="30">
    <w:abstractNumId w:val="48"/>
  </w:num>
  <w:num w:numId="31">
    <w:abstractNumId w:val="14"/>
  </w:num>
  <w:num w:numId="32">
    <w:abstractNumId w:val="20"/>
  </w:num>
  <w:num w:numId="33">
    <w:abstractNumId w:val="17"/>
  </w:num>
  <w:num w:numId="34">
    <w:abstractNumId w:val="11"/>
  </w:num>
  <w:num w:numId="35">
    <w:abstractNumId w:val="22"/>
  </w:num>
  <w:num w:numId="36">
    <w:abstractNumId w:val="41"/>
  </w:num>
  <w:num w:numId="37">
    <w:abstractNumId w:val="4"/>
  </w:num>
  <w:num w:numId="38">
    <w:abstractNumId w:val="16"/>
  </w:num>
  <w:num w:numId="39">
    <w:abstractNumId w:val="35"/>
  </w:num>
  <w:num w:numId="40">
    <w:abstractNumId w:val="15"/>
  </w:num>
  <w:num w:numId="41">
    <w:abstractNumId w:val="3"/>
  </w:num>
  <w:num w:numId="42">
    <w:abstractNumId w:val="30"/>
  </w:num>
  <w:num w:numId="43">
    <w:abstractNumId w:val="36"/>
  </w:num>
  <w:num w:numId="44">
    <w:abstractNumId w:val="21"/>
  </w:num>
  <w:num w:numId="45">
    <w:abstractNumId w:val="44"/>
  </w:num>
  <w:num w:numId="46">
    <w:abstractNumId w:val="45"/>
  </w:num>
  <w:num w:numId="47">
    <w:abstractNumId w:val="40"/>
  </w:num>
  <w:num w:numId="48">
    <w:abstractNumId w:val="37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F4"/>
    <w:rsid w:val="0000042D"/>
    <w:rsid w:val="00051F12"/>
    <w:rsid w:val="00072547"/>
    <w:rsid w:val="00075A9F"/>
    <w:rsid w:val="000A3D8B"/>
    <w:rsid w:val="000D4632"/>
    <w:rsid w:val="000E277A"/>
    <w:rsid w:val="0017111B"/>
    <w:rsid w:val="00196F69"/>
    <w:rsid w:val="001E0D60"/>
    <w:rsid w:val="001F0545"/>
    <w:rsid w:val="002053E9"/>
    <w:rsid w:val="002A1CED"/>
    <w:rsid w:val="00365E7D"/>
    <w:rsid w:val="003929F5"/>
    <w:rsid w:val="003C26FE"/>
    <w:rsid w:val="004551A3"/>
    <w:rsid w:val="004B29F8"/>
    <w:rsid w:val="005356C1"/>
    <w:rsid w:val="00536E8D"/>
    <w:rsid w:val="00555EB9"/>
    <w:rsid w:val="00591179"/>
    <w:rsid w:val="0059524F"/>
    <w:rsid w:val="00595C21"/>
    <w:rsid w:val="005A593F"/>
    <w:rsid w:val="00604B6E"/>
    <w:rsid w:val="00610B5E"/>
    <w:rsid w:val="00627CF4"/>
    <w:rsid w:val="006655BB"/>
    <w:rsid w:val="006A408F"/>
    <w:rsid w:val="006D30F4"/>
    <w:rsid w:val="006E33BE"/>
    <w:rsid w:val="006E783C"/>
    <w:rsid w:val="006F19E6"/>
    <w:rsid w:val="00703AD7"/>
    <w:rsid w:val="007174B1"/>
    <w:rsid w:val="007707A4"/>
    <w:rsid w:val="007946CA"/>
    <w:rsid w:val="007A1A70"/>
    <w:rsid w:val="007A51EB"/>
    <w:rsid w:val="007E4E49"/>
    <w:rsid w:val="00827F8D"/>
    <w:rsid w:val="0083677A"/>
    <w:rsid w:val="00843758"/>
    <w:rsid w:val="008B327D"/>
    <w:rsid w:val="008D37DC"/>
    <w:rsid w:val="008F1BAC"/>
    <w:rsid w:val="009322D1"/>
    <w:rsid w:val="00937D67"/>
    <w:rsid w:val="009540BE"/>
    <w:rsid w:val="00960B81"/>
    <w:rsid w:val="009675F6"/>
    <w:rsid w:val="009823BB"/>
    <w:rsid w:val="009E11CD"/>
    <w:rsid w:val="00A14926"/>
    <w:rsid w:val="00A4647D"/>
    <w:rsid w:val="00A87091"/>
    <w:rsid w:val="00B17AB3"/>
    <w:rsid w:val="00BB0877"/>
    <w:rsid w:val="00BB66CE"/>
    <w:rsid w:val="00BD0903"/>
    <w:rsid w:val="00C818A2"/>
    <w:rsid w:val="00CE0C1B"/>
    <w:rsid w:val="00D13FE4"/>
    <w:rsid w:val="00D146A7"/>
    <w:rsid w:val="00D8305B"/>
    <w:rsid w:val="00DA24C5"/>
    <w:rsid w:val="00DB3929"/>
    <w:rsid w:val="00DB572B"/>
    <w:rsid w:val="00E045D5"/>
    <w:rsid w:val="00E25339"/>
    <w:rsid w:val="00E62D27"/>
    <w:rsid w:val="00EA3D68"/>
    <w:rsid w:val="00EA6D7A"/>
    <w:rsid w:val="00EB321B"/>
    <w:rsid w:val="00EB4FFF"/>
    <w:rsid w:val="00EE305E"/>
    <w:rsid w:val="00FB3BD0"/>
    <w:rsid w:val="00FC3DD8"/>
    <w:rsid w:val="00FD16A0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D8936-3332-43ED-8EA8-7675DA10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30F4"/>
    <w:pPr>
      <w:keepNext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0F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0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0F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ar"/>
    <w:qFormat/>
    <w:rsid w:val="006D30F4"/>
    <w:pPr>
      <w:keepNext/>
      <w:jc w:val="center"/>
      <w:outlineLvl w:val="7"/>
    </w:pPr>
    <w:rPr>
      <w:rFonts w:ascii="Arial" w:hAnsi="Arial" w:cs="Arial"/>
      <w:sz w:val="28"/>
    </w:rPr>
  </w:style>
  <w:style w:type="paragraph" w:styleId="Ttulo9">
    <w:name w:val="heading 9"/>
    <w:basedOn w:val="Normal"/>
    <w:next w:val="Normal"/>
    <w:link w:val="Ttulo9Car"/>
    <w:qFormat/>
    <w:rsid w:val="006D30F4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30F4"/>
    <w:rPr>
      <w:rFonts w:ascii="Arial" w:eastAsia="Times New Roman" w:hAnsi="Arial" w:cs="Arial"/>
      <w:sz w:val="32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D30F4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D30F4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D30F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D30F4"/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D30F4"/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0F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0F4"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qFormat/>
    <w:rsid w:val="006D30F4"/>
    <w:pPr>
      <w:jc w:val="center"/>
    </w:pPr>
    <w:rPr>
      <w:rFonts w:ascii="Arial" w:hAnsi="Arial" w:cs="Arial"/>
      <w:b/>
      <w:bCs/>
      <w:sz w:val="36"/>
    </w:rPr>
  </w:style>
  <w:style w:type="character" w:customStyle="1" w:styleId="PuestoCar">
    <w:name w:val="Puesto Car"/>
    <w:basedOn w:val="Fuentedeprrafopredeter"/>
    <w:link w:val="Puesto"/>
    <w:rsid w:val="006D30F4"/>
    <w:rPr>
      <w:rFonts w:ascii="Arial" w:eastAsia="Times New Roman" w:hAnsi="Arial" w:cs="Arial"/>
      <w:b/>
      <w:bCs/>
      <w:sz w:val="36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6D30F4"/>
    <w:pPr>
      <w:jc w:val="center"/>
    </w:pPr>
    <w:rPr>
      <w:rFonts w:ascii="Arial" w:hAnsi="Arial" w:cs="Arial"/>
      <w:b/>
      <w:bCs/>
      <w:sz w:val="28"/>
    </w:rPr>
  </w:style>
  <w:style w:type="character" w:customStyle="1" w:styleId="SubttuloCar">
    <w:name w:val="Subtítulo Car"/>
    <w:basedOn w:val="Fuentedeprrafopredeter"/>
    <w:link w:val="Subttulo"/>
    <w:rsid w:val="006D30F4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D30F4"/>
    <w:pPr>
      <w:jc w:val="center"/>
    </w:pPr>
    <w:rPr>
      <w:rFonts w:ascii="Arial" w:hAnsi="Arial" w:cs="Arial"/>
      <w:b/>
      <w:bCs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6D30F4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30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30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30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0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6D30F4"/>
    <w:pPr>
      <w:tabs>
        <w:tab w:val="right" w:pos="8665"/>
      </w:tabs>
      <w:spacing w:before="120" w:line="360" w:lineRule="auto"/>
      <w:ind w:left="1560" w:hanging="1560"/>
      <w:jc w:val="right"/>
    </w:pPr>
    <w:rPr>
      <w:rFonts w:ascii="Arial" w:hAnsi="Arial" w:cs="Arial"/>
      <w:bCs/>
      <w:iCs/>
      <w:noProof/>
      <w:color w:val="000000" w:themeColor="text1"/>
    </w:rPr>
  </w:style>
  <w:style w:type="character" w:styleId="Hipervnculo">
    <w:name w:val="Hyperlink"/>
    <w:basedOn w:val="Fuentedeprrafopredeter"/>
    <w:uiPriority w:val="99"/>
    <w:unhideWhenUsed/>
    <w:rsid w:val="006D30F4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30F4"/>
    <w:pPr>
      <w:tabs>
        <w:tab w:val="right" w:pos="8665"/>
      </w:tabs>
      <w:spacing w:before="120" w:line="360" w:lineRule="auto"/>
      <w:ind w:left="1276" w:hanging="567"/>
      <w:jc w:val="right"/>
    </w:pPr>
    <w:rPr>
      <w:rFonts w:ascii="Arial" w:hAnsi="Arial" w:cs="Arial"/>
      <w:bCs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6D30F4"/>
    <w:pPr>
      <w:tabs>
        <w:tab w:val="right" w:pos="8665"/>
      </w:tabs>
      <w:spacing w:line="360" w:lineRule="auto"/>
      <w:ind w:left="1843" w:hanging="709"/>
      <w:jc w:val="both"/>
    </w:pPr>
    <w:rPr>
      <w:rFonts w:ascii="Arial" w:hAnsi="Arial" w:cs="Arial"/>
      <w:noProof/>
    </w:rPr>
  </w:style>
  <w:style w:type="paragraph" w:styleId="TDC4">
    <w:name w:val="toc 4"/>
    <w:basedOn w:val="Normal"/>
    <w:next w:val="Normal"/>
    <w:autoRedefine/>
    <w:uiPriority w:val="39"/>
    <w:unhideWhenUsed/>
    <w:rsid w:val="006D30F4"/>
    <w:pPr>
      <w:tabs>
        <w:tab w:val="right" w:pos="8665"/>
      </w:tabs>
      <w:spacing w:line="360" w:lineRule="auto"/>
      <w:ind w:left="2268" w:hanging="567"/>
      <w:jc w:val="right"/>
    </w:pPr>
    <w:rPr>
      <w:rFonts w:ascii="Arial" w:hAnsi="Arial" w:cs="Arial"/>
      <w:noProof/>
    </w:rPr>
  </w:style>
  <w:style w:type="paragraph" w:styleId="Prrafodelista">
    <w:name w:val="List Paragraph"/>
    <w:basedOn w:val="Normal"/>
    <w:uiPriority w:val="34"/>
    <w:qFormat/>
    <w:rsid w:val="006D3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Default">
    <w:name w:val="Default"/>
    <w:rsid w:val="006D3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ongtext">
    <w:name w:val="long_text"/>
    <w:basedOn w:val="Fuentedeprrafopredeter"/>
    <w:rsid w:val="006D30F4"/>
  </w:style>
  <w:style w:type="paragraph" w:customStyle="1" w:styleId="authors4">
    <w:name w:val="authors4"/>
    <w:basedOn w:val="Normal"/>
    <w:rsid w:val="006D30F4"/>
    <w:pPr>
      <w:spacing w:line="360" w:lineRule="atLeast"/>
    </w:pPr>
    <w:rPr>
      <w:color w:val="666666"/>
      <w:sz w:val="17"/>
      <w:szCs w:val="17"/>
      <w:lang w:val="es-MX" w:eastAsia="es-MX"/>
    </w:rPr>
  </w:style>
  <w:style w:type="paragraph" w:customStyle="1" w:styleId="citationline5">
    <w:name w:val="citationline5"/>
    <w:basedOn w:val="Normal"/>
    <w:rsid w:val="006D30F4"/>
    <w:pPr>
      <w:spacing w:line="360" w:lineRule="atLeast"/>
    </w:pPr>
    <w:rPr>
      <w:color w:val="666666"/>
      <w:sz w:val="17"/>
      <w:szCs w:val="17"/>
      <w:lang w:val="es-MX" w:eastAsia="es-MX"/>
    </w:rPr>
  </w:style>
  <w:style w:type="character" w:customStyle="1" w:styleId="citation">
    <w:name w:val="citation"/>
    <w:basedOn w:val="Fuentedeprrafopredeter"/>
    <w:rsid w:val="006D30F4"/>
  </w:style>
  <w:style w:type="character" w:customStyle="1" w:styleId="hps">
    <w:name w:val="hps"/>
    <w:basedOn w:val="Fuentedeprrafopredeter"/>
    <w:rsid w:val="006D30F4"/>
  </w:style>
  <w:style w:type="character" w:customStyle="1" w:styleId="st1">
    <w:name w:val="st1"/>
    <w:basedOn w:val="Fuentedeprrafopredeter"/>
    <w:rsid w:val="006D30F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30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30F4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30F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30F4"/>
    <w:rPr>
      <w:b/>
      <w:bCs/>
    </w:rPr>
  </w:style>
  <w:style w:type="paragraph" w:styleId="TDC5">
    <w:name w:val="toc 5"/>
    <w:basedOn w:val="Normal"/>
    <w:next w:val="Normal"/>
    <w:autoRedefine/>
    <w:uiPriority w:val="39"/>
    <w:unhideWhenUsed/>
    <w:rsid w:val="006D30F4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6D30F4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6D30F4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6D30F4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6D30F4"/>
    <w:pPr>
      <w:ind w:left="1920"/>
    </w:pPr>
    <w:rPr>
      <w:rFonts w:asciiTheme="minorHAnsi" w:hAnsiTheme="minorHAnsi" w:cstheme="minorHAnsi"/>
      <w:sz w:val="20"/>
      <w:szCs w:val="20"/>
    </w:rPr>
  </w:style>
  <w:style w:type="table" w:styleId="Tablaconcuadrcula">
    <w:name w:val="Table Grid"/>
    <w:basedOn w:val="Tablanormal"/>
    <w:uiPriority w:val="59"/>
    <w:rsid w:val="006D3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0F4"/>
    <w:pPr>
      <w:spacing w:before="100" w:beforeAutospacing="1" w:after="100" w:afterAutospacing="1"/>
    </w:pPr>
    <w:rPr>
      <w:lang w:val="en-US" w:eastAsia="en-US"/>
    </w:rPr>
  </w:style>
  <w:style w:type="paragraph" w:styleId="Textodebloque">
    <w:name w:val="Block Text"/>
    <w:basedOn w:val="Normal"/>
    <w:rsid w:val="006D30F4"/>
    <w:pPr>
      <w:tabs>
        <w:tab w:val="right" w:pos="8640"/>
      </w:tabs>
      <w:spacing w:after="120"/>
      <w:ind w:left="1440" w:right="1440"/>
      <w:jc w:val="both"/>
    </w:pPr>
    <w:rPr>
      <w:rFonts w:ascii="Garamond" w:eastAsia="MS Mincho" w:hAnsi="Garamond"/>
      <w:spacing w:val="-2"/>
      <w:szCs w:val="20"/>
      <w:lang w:eastAsia="en-US"/>
    </w:rPr>
  </w:style>
  <w:style w:type="paragraph" w:customStyle="1" w:styleId="Style">
    <w:name w:val="Style"/>
    <w:rsid w:val="006D3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uz-Cyrl-UZ" w:eastAsia="zh-CN"/>
    </w:rPr>
  </w:style>
  <w:style w:type="paragraph" w:customStyle="1" w:styleId="desc">
    <w:name w:val="desc"/>
    <w:basedOn w:val="Normal"/>
    <w:rsid w:val="00604B6E"/>
    <w:pPr>
      <w:spacing w:before="100" w:beforeAutospacing="1" w:after="100" w:afterAutospacing="1"/>
    </w:pPr>
    <w:rPr>
      <w:lang w:val="es-MX" w:eastAsia="es-MX"/>
    </w:rPr>
  </w:style>
  <w:style w:type="paragraph" w:customStyle="1" w:styleId="author">
    <w:name w:val="author"/>
    <w:basedOn w:val="Normal"/>
    <w:rsid w:val="00604B6E"/>
    <w:pPr>
      <w:spacing w:before="100" w:beforeAutospacing="1" w:after="100" w:afterAutospacing="1"/>
    </w:pPr>
    <w:rPr>
      <w:lang w:val="es-MX" w:eastAsia="es-MX"/>
    </w:rPr>
  </w:style>
  <w:style w:type="table" w:styleId="Tablanormal4">
    <w:name w:val="Plain Table 4"/>
    <w:basedOn w:val="Tablanormal"/>
    <w:uiPriority w:val="44"/>
    <w:rsid w:val="00E045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1clara">
    <w:name w:val="List Table 1 Light"/>
    <w:basedOn w:val="Tablanormal"/>
    <w:uiPriority w:val="46"/>
    <w:rsid w:val="002053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05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5/recicla/recicla.shtml" TargetMode="External"/><Relationship Id="rId13" Type="http://schemas.openxmlformats.org/officeDocument/2006/relationships/hyperlink" Target="http://www.monografias.com/trabajos5/colarq/colarq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ografias.com/trabajos14/administ-procesos/administ-procesos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ografias.com/trabajos5/colarq/colarq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ografias.com/trabajos10/lamateri/lamateri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4/impacto-ambiental/impacto-ambiental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Jud14</b:Tag>
    <b:SourceType>Book</b:SourceType>
    <b:Guid>{3884A68B-B19C-44EB-8875-C8C54DDC6828}</b:Guid>
    <b:Author>
      <b:Author>
        <b:NameList>
          <b:Person>
            <b:Last>Brown</b:Last>
            <b:First>Judith</b:First>
            <b:Middle>E.</b:Middle>
          </b:Person>
        </b:NameList>
      </b:Author>
    </b:Author>
    <b:Title>NUTRICIÓN EN LAS ETAPAS DE LA VIDA </b:Title>
    <b:Year>2014</b:Year>
    <b:City>Mexico DF.</b:City>
    <b:RefOrder>2</b:RefOrder>
  </b:Source>
  <b:Source>
    <b:Tag>Law05</b:Tag>
    <b:SourceType>Book</b:SourceType>
    <b:Guid>{E8CD9470-C8E6-45EF-AFE8-C56941A93C91}</b:Guid>
    <b:Author>
      <b:Author>
        <b:NameList>
          <b:Person>
            <b:Last>Lawrence RA</b:Last>
            <b:First>Llawrence</b:First>
            <b:Middle>RM</b:Middle>
          </b:Person>
        </b:NameList>
      </b:Author>
    </b:Author>
    <b:Title>Lactancia materna</b:Title>
    <b:Year>2005</b:Year>
    <b:RefOrder>6</b:RefOrder>
  </b:Source>
  <b:Source>
    <b:Tag>Esp16</b:Tag>
    <b:SourceType>JournalArticle</b:SourceType>
    <b:Guid>{14732A1B-DF66-4794-AA18-9707C077CD01}</b:Guid>
    <b:Title>Mastitis</b:Title>
    <b:Year>2016</b:Year>
    <b:Author>
      <b:Author>
        <b:NameList>
          <b:Person>
            <b:Last>Docio</b:Last>
            <b:First>Blanca</b:First>
            <b:Middle>Espínola</b:Middle>
          </b:Person>
          <b:Person>
            <b:Last>Cols</b:Last>
          </b:Person>
        </b:NameList>
      </b:Author>
    </b:Author>
    <b:JournalName>scielo</b:JournalName>
    <b:RefOrder>7</b:RefOrder>
  </b:Source>
  <b:Source>
    <b:Tag>TFa16</b:Tag>
    <b:SourceType>JournalArticle</b:SourceType>
    <b:Guid>{E571F148-E978-4B7C-898D-B040F5D7331B}</b:Guid>
    <b:Title>Idiopathic granulomatous mastitis: imaging update and review</b:Title>
    <b:JournalName>scielo</b:JournalName>
    <b:Year>2016</b:Year>
    <b:Author>
      <b:Author>
        <b:NameList>
          <b:Person>
            <b:Last>Graziano</b:Last>
            <b:First>Luciana</b:First>
          </b:Person>
          <b:Person>
            <b:Last>Cols</b:Last>
          </b:Person>
        </b:NameList>
      </b:Author>
    </b:Author>
    <b:RefOrder>8</b:RefOrder>
  </b:Source>
  <b:Source>
    <b:Tag>OMS00</b:Tag>
    <b:SourceType>Report</b:SourceType>
    <b:Guid>{9C3BCD33-6E58-4B30-B7C3-F2F9D74CA2BF}</b:Guid>
    <b:Title>Mastitis</b:Title>
    <b:Year>2000</b:Year>
    <b:Author>
      <b:Author>
        <b:NameList>
          <b:Person>
            <b:Last>OMS</b:Last>
          </b:Person>
        </b:NameList>
      </b:Author>
    </b:Author>
    <b:City>Ginebra</b:City>
    <b:RefOrder>10</b:RefOrder>
  </b:Source>
  <b:Source>
    <b:Tag>Est</b:Tag>
    <b:SourceType>JournalArticle</b:SourceType>
    <b:Guid>{D3081FD2-D4B4-4E09-A064-AF6B2B3D9041}</b:Guid>
    <b:Author>
      <b:Author>
        <b:NameList>
          <b:Person>
            <b:Last>García</b:Last>
            <b:First>Estrella</b:First>
            <b:Middle>Cervantes</b:Middle>
          </b:Person>
          <b:Person>
            <b:Last>Cols</b:Last>
          </b:Person>
        </b:NameList>
      </b:Author>
    </b:Author>
    <b:Title>Características generales del Staphylococcus</b:Title>
    <b:JournalName>Medigraphic</b:JournalName>
    <b:Year>2014</b:Year>
    <b:RefOrder>11</b:RefOrder>
  </b:Source>
  <b:Source>
    <b:Tag>Gua14</b:Tag>
    <b:SourceType>JournalArticle</b:SourceType>
    <b:Guid>{4F2CE060-8295-463C-80E8-60F59C506021}</b:Guid>
    <b:Author>
      <b:Author>
        <b:NameList>
          <b:Person>
            <b:Last>Manzo</b:Last>
            <b:First>Guadalupe</b:First>
            <b:Middle>Socorro Zendejas</b:Middle>
          </b:Person>
          <b:Person>
            <b:Last>Cols</b:Last>
          </b:Person>
        </b:NameList>
      </b:Author>
    </b:Author>
    <b:Title>Microbiología general de Staphylococcus aureus: Generalidades,</b:Title>
    <b:JournalName>Rev Biomed</b:JournalName>
    <b:Year>2014</b:Year>
    <b:RefOrder>14</b:RefOrder>
  </b:Source>
  <b:Source>
    <b:Tag>Ana04</b:Tag>
    <b:SourceType>JournalArticle</b:SourceType>
    <b:Guid>{2D889D0C-761B-4DB3-9414-96103DE06FD3}</b:Guid>
    <b:Author>
      <b:Author>
        <b:NameList>
          <b:Person>
            <b:Last>Vila</b:Last>
            <b:First>Anabel</b:First>
            <b:Middle>Durán</b:Middle>
          </b:Person>
          <b:Person>
            <b:Last>Cols</b:Last>
          </b:Person>
        </b:NameList>
      </b:Author>
    </b:Author>
    <b:Title>Propuesta de una modificación en la formulación del medio agar manitol salado utilizado en el aislamiento de estafilococos de importancia clínica</b:Title>
    <b:JournalName>Scielo </b:JournalName>
    <b:Year>2004</b:Year>
    <b:RefOrder>15</b:RefOrder>
  </b:Source>
</b:Sources>
</file>

<file path=customXml/itemProps1.xml><?xml version="1.0" encoding="utf-8"?>
<ds:datastoreItem xmlns:ds="http://schemas.openxmlformats.org/officeDocument/2006/customXml" ds:itemID="{37D3E2C0-29B5-4A0E-8ECD-9D5CDF55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3019</Words>
  <Characters>16607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Mercado</dc:creator>
  <cp:keywords/>
  <dc:description/>
  <cp:lastModifiedBy>Gilberto Mercado</cp:lastModifiedBy>
  <cp:revision>19</cp:revision>
  <dcterms:created xsi:type="dcterms:W3CDTF">2017-08-23T22:12:00Z</dcterms:created>
  <dcterms:modified xsi:type="dcterms:W3CDTF">2017-08-31T13:21:00Z</dcterms:modified>
</cp:coreProperties>
</file>