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F7" w:rsidRDefault="0029566C" w:rsidP="00403DF7">
      <w:pPr>
        <w:jc w:val="center"/>
        <w:rPr>
          <w:rFonts w:ascii="Arial" w:hAnsi="Arial" w:cs="Arial"/>
          <w:b/>
          <w:caps/>
          <w:sz w:val="24"/>
          <w:szCs w:val="24"/>
        </w:rPr>
      </w:pPr>
      <w:r>
        <w:rPr>
          <w:rFonts w:ascii="Arial" w:hAnsi="Arial" w:cs="Arial"/>
          <w:b/>
          <w:caps/>
          <w:sz w:val="24"/>
          <w:szCs w:val="24"/>
        </w:rPr>
        <w:t>“</w:t>
      </w:r>
      <w:r w:rsidR="00403DF7" w:rsidRPr="00403DF7">
        <w:rPr>
          <w:rFonts w:ascii="Arial" w:hAnsi="Arial" w:cs="Arial"/>
          <w:b/>
          <w:caps/>
          <w:sz w:val="24"/>
          <w:szCs w:val="24"/>
        </w:rPr>
        <w:t>EFECTOS DE LA CARGA ELÉCTRICA TOTAL DE LA ESTIMULACIÓN DE CORRIENTE DIRECTA TRANSCRANEAL EN EL TRATAMIENTO DE EPILEPSIA FOCAL RESISTENTE A FÁRMACOS ANTIEPILÉPTICOS</w:t>
      </w:r>
      <w:r>
        <w:rPr>
          <w:rFonts w:ascii="Arial" w:hAnsi="Arial" w:cs="Arial"/>
          <w:b/>
          <w:caps/>
          <w:sz w:val="24"/>
          <w:szCs w:val="24"/>
        </w:rPr>
        <w:t>”</w:t>
      </w:r>
    </w:p>
    <w:p w:rsidR="00403DF7" w:rsidRPr="00403DF7" w:rsidRDefault="00403DF7" w:rsidP="00403DF7">
      <w:pPr>
        <w:jc w:val="center"/>
        <w:rPr>
          <w:rFonts w:ascii="Arial" w:hAnsi="Arial" w:cs="Arial"/>
          <w:b/>
          <w:caps/>
          <w:sz w:val="24"/>
          <w:szCs w:val="24"/>
        </w:rPr>
      </w:pPr>
    </w:p>
    <w:p w:rsidR="005802FA" w:rsidRDefault="005802FA" w:rsidP="00403DF7">
      <w:pPr>
        <w:spacing w:line="480" w:lineRule="auto"/>
        <w:rPr>
          <w:rFonts w:ascii="Arial" w:hAnsi="Arial" w:cs="Arial"/>
          <w:sz w:val="24"/>
          <w:szCs w:val="24"/>
        </w:rPr>
      </w:pPr>
      <w:r w:rsidRPr="00BE1D3B">
        <w:rPr>
          <w:rFonts w:ascii="Arial" w:hAnsi="Arial" w:cs="Arial"/>
          <w:b/>
          <w:i/>
          <w:sz w:val="24"/>
          <w:szCs w:val="24"/>
        </w:rPr>
        <w:t>Autor principal:</w:t>
      </w:r>
      <w:r w:rsidR="009F44B4" w:rsidRPr="009F44B4">
        <w:rPr>
          <w:rFonts w:ascii="Arial" w:hAnsi="Arial" w:cs="Arial"/>
          <w:sz w:val="24"/>
          <w:szCs w:val="24"/>
        </w:rPr>
        <w:t xml:space="preserve"> </w:t>
      </w:r>
      <w:r w:rsidR="009F44B4" w:rsidRPr="00BE1D3B">
        <w:rPr>
          <w:rFonts w:ascii="Arial" w:hAnsi="Arial" w:cs="Arial"/>
          <w:b/>
          <w:sz w:val="24"/>
          <w:szCs w:val="24"/>
        </w:rPr>
        <w:t xml:space="preserve">Daniel San-Juan, </w:t>
      </w:r>
      <w:proofErr w:type="spellStart"/>
      <w:r w:rsidR="009F44B4" w:rsidRPr="00BE1D3B">
        <w:rPr>
          <w:rFonts w:ascii="Arial" w:hAnsi="Arial" w:cs="Arial"/>
          <w:b/>
          <w:sz w:val="24"/>
          <w:szCs w:val="24"/>
        </w:rPr>
        <w:t>MD</w:t>
      </w:r>
      <w:r w:rsidR="009F44B4" w:rsidRPr="00BE1D3B">
        <w:rPr>
          <w:rFonts w:ascii="Arial" w:hAnsi="Arial" w:cs="Arial"/>
          <w:b/>
          <w:sz w:val="24"/>
          <w:szCs w:val="24"/>
          <w:vertAlign w:val="superscript"/>
        </w:rPr>
        <w:t>a</w:t>
      </w:r>
      <w:proofErr w:type="spellEnd"/>
    </w:p>
    <w:p w:rsidR="009F44B4" w:rsidRPr="005802FA" w:rsidRDefault="005802FA" w:rsidP="009F44B4">
      <w:pPr>
        <w:spacing w:line="480" w:lineRule="auto"/>
        <w:rPr>
          <w:rFonts w:ascii="Arial" w:hAnsi="Arial" w:cs="Arial"/>
          <w:sz w:val="24"/>
          <w:szCs w:val="24"/>
        </w:rPr>
      </w:pPr>
      <w:r w:rsidRPr="00BE1D3B">
        <w:rPr>
          <w:rFonts w:ascii="Arial" w:hAnsi="Arial" w:cs="Arial"/>
          <w:b/>
          <w:i/>
          <w:sz w:val="24"/>
          <w:szCs w:val="24"/>
        </w:rPr>
        <w:t>Coautores:</w:t>
      </w:r>
      <w:r>
        <w:rPr>
          <w:rFonts w:ascii="Arial" w:hAnsi="Arial" w:cs="Arial"/>
          <w:sz w:val="24"/>
          <w:szCs w:val="24"/>
        </w:rPr>
        <w:t xml:space="preserve"> </w:t>
      </w:r>
      <w:r w:rsidR="009F44B4" w:rsidRPr="00BE1D3B">
        <w:rPr>
          <w:rFonts w:ascii="Arial" w:hAnsi="Arial" w:cs="Arial"/>
          <w:b/>
          <w:sz w:val="24"/>
          <w:szCs w:val="24"/>
        </w:rPr>
        <w:t>Héctor Zúñiga-Gazcón</w:t>
      </w:r>
      <w:r w:rsidR="009F44B4" w:rsidRPr="005802FA">
        <w:rPr>
          <w:rFonts w:ascii="Arial" w:hAnsi="Arial" w:cs="Arial"/>
          <w:sz w:val="24"/>
          <w:szCs w:val="24"/>
        </w:rPr>
        <w:t xml:space="preserve">, </w:t>
      </w:r>
      <w:proofErr w:type="spellStart"/>
      <w:r w:rsidR="009F44B4" w:rsidRPr="005802FA">
        <w:rPr>
          <w:rFonts w:ascii="Arial" w:hAnsi="Arial" w:cs="Arial"/>
          <w:sz w:val="24"/>
          <w:szCs w:val="24"/>
        </w:rPr>
        <w:t>MD</w:t>
      </w:r>
      <w:r w:rsidR="009E2E0F">
        <w:rPr>
          <w:rFonts w:ascii="Arial" w:hAnsi="Arial" w:cs="Arial"/>
          <w:sz w:val="24"/>
          <w:szCs w:val="24"/>
          <w:vertAlign w:val="superscript"/>
        </w:rPr>
        <w:t>b</w:t>
      </w:r>
      <w:proofErr w:type="spellEnd"/>
      <w:r w:rsidR="009F44B4" w:rsidRPr="009F44B4">
        <w:rPr>
          <w:rFonts w:ascii="Arial" w:hAnsi="Arial" w:cs="Arial"/>
          <w:sz w:val="24"/>
          <w:szCs w:val="24"/>
        </w:rPr>
        <w:t>;</w:t>
      </w:r>
      <w:r w:rsidR="009F44B4" w:rsidRPr="005802FA">
        <w:rPr>
          <w:rFonts w:ascii="Arial" w:hAnsi="Arial" w:cs="Arial"/>
          <w:sz w:val="24"/>
          <w:szCs w:val="24"/>
        </w:rPr>
        <w:t xml:space="preserve"> Carlos Ignacio Sarmiento, </w:t>
      </w:r>
      <w:proofErr w:type="spellStart"/>
      <w:proofErr w:type="gramStart"/>
      <w:r w:rsidR="009F44B4" w:rsidRPr="005802FA">
        <w:rPr>
          <w:rFonts w:ascii="Arial" w:hAnsi="Arial" w:cs="Arial"/>
          <w:sz w:val="24"/>
          <w:szCs w:val="24"/>
        </w:rPr>
        <w:t>MS</w:t>
      </w:r>
      <w:r w:rsidR="009E2E0F">
        <w:rPr>
          <w:rFonts w:ascii="Arial" w:hAnsi="Arial" w:cs="Arial"/>
          <w:sz w:val="24"/>
          <w:szCs w:val="24"/>
          <w:vertAlign w:val="superscript"/>
        </w:rPr>
        <w:t>a,c</w:t>
      </w:r>
      <w:proofErr w:type="spellEnd"/>
      <w:proofErr w:type="gramEnd"/>
      <w:r w:rsidR="00BE1D3B">
        <w:rPr>
          <w:rFonts w:ascii="Arial" w:hAnsi="Arial" w:cs="Arial"/>
          <w:sz w:val="24"/>
          <w:szCs w:val="24"/>
        </w:rPr>
        <w:t xml:space="preserve">; Carol M. Zamora-Jarquín, </w:t>
      </w:r>
      <w:proofErr w:type="spellStart"/>
      <w:r w:rsidR="00BE1D3B">
        <w:rPr>
          <w:rFonts w:ascii="Arial" w:hAnsi="Arial" w:cs="Arial"/>
          <w:sz w:val="24"/>
          <w:szCs w:val="24"/>
        </w:rPr>
        <w:t>BSb</w:t>
      </w:r>
      <w:r w:rsidR="00007103">
        <w:rPr>
          <w:rFonts w:ascii="Arial" w:hAnsi="Arial" w:cs="Arial"/>
          <w:sz w:val="24"/>
          <w:szCs w:val="24"/>
          <w:vertAlign w:val="superscript"/>
        </w:rPr>
        <w:t>e</w:t>
      </w:r>
      <w:proofErr w:type="spellEnd"/>
      <w:r w:rsidR="009F44B4" w:rsidRPr="005802FA">
        <w:rPr>
          <w:rFonts w:ascii="Arial" w:hAnsi="Arial" w:cs="Arial"/>
          <w:sz w:val="24"/>
          <w:szCs w:val="24"/>
        </w:rPr>
        <w:t xml:space="preserve">; Ernesto Elizondo-Zepeda, </w:t>
      </w:r>
      <w:proofErr w:type="spellStart"/>
      <w:r w:rsidR="009F44B4" w:rsidRPr="005802FA">
        <w:rPr>
          <w:rFonts w:ascii="Arial" w:hAnsi="Arial" w:cs="Arial"/>
          <w:sz w:val="24"/>
          <w:szCs w:val="24"/>
        </w:rPr>
        <w:t>MD</w:t>
      </w:r>
      <w:r w:rsidR="009E2E0F">
        <w:rPr>
          <w:rFonts w:ascii="Arial" w:hAnsi="Arial" w:cs="Arial"/>
          <w:sz w:val="24"/>
          <w:szCs w:val="24"/>
          <w:vertAlign w:val="superscript"/>
        </w:rPr>
        <w:t>b</w:t>
      </w:r>
      <w:proofErr w:type="spellEnd"/>
      <w:r w:rsidR="009F44B4" w:rsidRPr="005802FA">
        <w:rPr>
          <w:rFonts w:ascii="Arial" w:hAnsi="Arial" w:cs="Arial"/>
          <w:sz w:val="24"/>
          <w:szCs w:val="24"/>
        </w:rPr>
        <w:t xml:space="preserve">; Gabriel Santos-Vázquez, </w:t>
      </w:r>
      <w:proofErr w:type="spellStart"/>
      <w:r w:rsidR="009F44B4" w:rsidRPr="005802FA">
        <w:rPr>
          <w:rFonts w:ascii="Arial" w:hAnsi="Arial" w:cs="Arial"/>
          <w:sz w:val="24"/>
          <w:szCs w:val="24"/>
        </w:rPr>
        <w:t>MD</w:t>
      </w:r>
      <w:r w:rsidR="009F44B4" w:rsidRPr="005802FA">
        <w:rPr>
          <w:rFonts w:ascii="Arial" w:hAnsi="Arial" w:cs="Arial"/>
          <w:sz w:val="24"/>
          <w:szCs w:val="24"/>
          <w:vertAlign w:val="superscript"/>
        </w:rPr>
        <w:t>d</w:t>
      </w:r>
      <w:proofErr w:type="spellEnd"/>
      <w:r w:rsidR="009F44B4" w:rsidRPr="005802FA">
        <w:rPr>
          <w:rFonts w:ascii="Arial" w:hAnsi="Arial" w:cs="Arial"/>
          <w:sz w:val="24"/>
          <w:szCs w:val="24"/>
        </w:rPr>
        <w:t xml:space="preserve">; Gerardo R. Reyes-Acevedo, </w:t>
      </w:r>
      <w:proofErr w:type="spellStart"/>
      <w:r w:rsidR="009F44B4" w:rsidRPr="005802FA">
        <w:rPr>
          <w:rFonts w:ascii="Arial" w:hAnsi="Arial" w:cs="Arial"/>
          <w:sz w:val="24"/>
          <w:szCs w:val="24"/>
        </w:rPr>
        <w:t>MD</w:t>
      </w:r>
      <w:r w:rsidR="00007103">
        <w:rPr>
          <w:rFonts w:ascii="Arial" w:hAnsi="Arial" w:cs="Arial"/>
          <w:sz w:val="24"/>
          <w:szCs w:val="24"/>
          <w:vertAlign w:val="superscript"/>
        </w:rPr>
        <w:t>f</w:t>
      </w:r>
      <w:proofErr w:type="spellEnd"/>
      <w:r w:rsidR="009F44B4" w:rsidRPr="005802FA">
        <w:rPr>
          <w:rFonts w:ascii="Arial" w:hAnsi="Arial" w:cs="Arial"/>
          <w:sz w:val="24"/>
          <w:szCs w:val="24"/>
        </w:rPr>
        <w:t xml:space="preserve">; </w:t>
      </w:r>
      <w:proofErr w:type="spellStart"/>
      <w:r w:rsidR="009F44B4" w:rsidRPr="005802FA">
        <w:rPr>
          <w:rFonts w:ascii="Arial" w:hAnsi="Arial" w:cs="Arial"/>
          <w:sz w:val="24"/>
          <w:szCs w:val="24"/>
        </w:rPr>
        <w:t>Surya</w:t>
      </w:r>
      <w:proofErr w:type="spellEnd"/>
      <w:r w:rsidR="009F44B4" w:rsidRPr="005802FA">
        <w:rPr>
          <w:rFonts w:ascii="Arial" w:hAnsi="Arial" w:cs="Arial"/>
          <w:sz w:val="24"/>
          <w:szCs w:val="24"/>
        </w:rPr>
        <w:t xml:space="preserve"> </w:t>
      </w:r>
      <w:proofErr w:type="spellStart"/>
      <w:r w:rsidR="009F44B4" w:rsidRPr="005802FA">
        <w:rPr>
          <w:rFonts w:ascii="Arial" w:hAnsi="Arial" w:cs="Arial"/>
          <w:sz w:val="24"/>
          <w:szCs w:val="24"/>
        </w:rPr>
        <w:t>Prasath</w:t>
      </w:r>
      <w:proofErr w:type="spellEnd"/>
      <w:r w:rsidR="009F44B4" w:rsidRPr="005802FA">
        <w:rPr>
          <w:rFonts w:ascii="Arial" w:hAnsi="Arial" w:cs="Arial"/>
          <w:sz w:val="24"/>
          <w:szCs w:val="24"/>
        </w:rPr>
        <w:t xml:space="preserve">, </w:t>
      </w:r>
      <w:proofErr w:type="spellStart"/>
      <w:r w:rsidR="009F44B4" w:rsidRPr="005802FA">
        <w:rPr>
          <w:rFonts w:ascii="Arial" w:hAnsi="Arial" w:cs="Arial"/>
          <w:sz w:val="24"/>
          <w:szCs w:val="24"/>
        </w:rPr>
        <w:t>PhD</w:t>
      </w:r>
      <w:r w:rsidR="009F44B4" w:rsidRPr="005802FA">
        <w:rPr>
          <w:rFonts w:ascii="Arial" w:hAnsi="Arial" w:cs="Arial"/>
          <w:sz w:val="24"/>
          <w:szCs w:val="24"/>
          <w:vertAlign w:val="superscript"/>
        </w:rPr>
        <w:t>g</w:t>
      </w:r>
      <w:proofErr w:type="spellEnd"/>
    </w:p>
    <w:p w:rsidR="009F44B4" w:rsidRPr="005802FA" w:rsidRDefault="009F44B4" w:rsidP="009F44B4">
      <w:pPr>
        <w:spacing w:line="480" w:lineRule="auto"/>
        <w:rPr>
          <w:rFonts w:ascii="Arial" w:hAnsi="Arial" w:cs="Arial"/>
          <w:sz w:val="14"/>
          <w:szCs w:val="14"/>
        </w:rPr>
      </w:pPr>
      <w:r>
        <w:rPr>
          <w:rFonts w:ascii="Arial" w:hAnsi="Arial" w:cs="Arial"/>
          <w:sz w:val="14"/>
          <w:szCs w:val="14"/>
          <w:vertAlign w:val="superscript"/>
        </w:rPr>
        <w:t>a</w:t>
      </w:r>
      <w:r w:rsidRPr="005802FA">
        <w:rPr>
          <w:rFonts w:ascii="Arial" w:hAnsi="Arial" w:cs="Arial"/>
          <w:sz w:val="14"/>
          <w:szCs w:val="14"/>
        </w:rPr>
        <w:t>. Departamento de Investigación Clínica, Instituto Nacional de Neurología y Neurocirugía, Ciudad de México, México</w:t>
      </w:r>
    </w:p>
    <w:p w:rsidR="009E2E0F" w:rsidRPr="00007103" w:rsidRDefault="009E2E0F" w:rsidP="00403DF7">
      <w:pPr>
        <w:spacing w:line="480" w:lineRule="auto"/>
        <w:rPr>
          <w:rFonts w:ascii="Arial" w:hAnsi="Arial" w:cs="Arial"/>
          <w:sz w:val="14"/>
          <w:szCs w:val="14"/>
        </w:rPr>
      </w:pPr>
      <w:r>
        <w:rPr>
          <w:rFonts w:ascii="Arial" w:hAnsi="Arial" w:cs="Arial"/>
          <w:sz w:val="14"/>
          <w:szCs w:val="14"/>
          <w:vertAlign w:val="superscript"/>
        </w:rPr>
        <w:t>b</w:t>
      </w:r>
      <w:r w:rsidRPr="005802FA">
        <w:rPr>
          <w:rFonts w:ascii="Arial" w:hAnsi="Arial" w:cs="Arial"/>
          <w:sz w:val="14"/>
          <w:szCs w:val="14"/>
        </w:rPr>
        <w:t>. Unidad Académica de Medicina, Universidad Autónoma de Nayarit, Tepic, Nayarit, México</w:t>
      </w:r>
    </w:p>
    <w:p w:rsidR="00403DF7" w:rsidRPr="005802FA" w:rsidRDefault="009E2E0F" w:rsidP="00403DF7">
      <w:pPr>
        <w:spacing w:line="480" w:lineRule="auto"/>
        <w:rPr>
          <w:rFonts w:ascii="Arial" w:hAnsi="Arial" w:cs="Arial"/>
          <w:sz w:val="14"/>
          <w:szCs w:val="14"/>
        </w:rPr>
      </w:pPr>
      <w:r>
        <w:rPr>
          <w:rFonts w:ascii="Arial" w:hAnsi="Arial" w:cs="Arial"/>
          <w:sz w:val="14"/>
          <w:szCs w:val="14"/>
          <w:vertAlign w:val="superscript"/>
        </w:rPr>
        <w:t>c</w:t>
      </w:r>
      <w:r w:rsidR="00403DF7" w:rsidRPr="005802FA">
        <w:rPr>
          <w:rFonts w:ascii="Arial" w:hAnsi="Arial" w:cs="Arial"/>
          <w:sz w:val="14"/>
          <w:szCs w:val="14"/>
        </w:rPr>
        <w:t>. Departamento de Ciencias Básicas e Ingeniería, Universidad Autónoma Metropolitana de Iztapalapa, Ciudad de México, México.</w:t>
      </w:r>
    </w:p>
    <w:p w:rsidR="00403DF7" w:rsidRDefault="00403DF7" w:rsidP="00403DF7">
      <w:pPr>
        <w:spacing w:line="480" w:lineRule="auto"/>
        <w:rPr>
          <w:rFonts w:ascii="Arial" w:hAnsi="Arial" w:cs="Arial"/>
          <w:sz w:val="14"/>
          <w:szCs w:val="14"/>
        </w:rPr>
      </w:pPr>
      <w:r w:rsidRPr="005802FA">
        <w:rPr>
          <w:rFonts w:ascii="Arial" w:hAnsi="Arial" w:cs="Arial"/>
          <w:sz w:val="14"/>
          <w:szCs w:val="14"/>
          <w:vertAlign w:val="superscript"/>
        </w:rPr>
        <w:t>d</w:t>
      </w:r>
      <w:r w:rsidRPr="005802FA">
        <w:rPr>
          <w:rFonts w:ascii="Arial" w:hAnsi="Arial" w:cs="Arial"/>
          <w:sz w:val="14"/>
          <w:szCs w:val="14"/>
        </w:rPr>
        <w:t>. Departamento de Medicina y Nutrición, Universidad de Guanajuato, León, Guanajuato, México.</w:t>
      </w:r>
    </w:p>
    <w:p w:rsidR="00007103" w:rsidRPr="005802FA" w:rsidRDefault="00007103" w:rsidP="00403DF7">
      <w:pPr>
        <w:spacing w:line="480" w:lineRule="auto"/>
        <w:rPr>
          <w:rFonts w:ascii="Arial" w:hAnsi="Arial" w:cs="Arial"/>
          <w:sz w:val="14"/>
          <w:szCs w:val="14"/>
        </w:rPr>
      </w:pPr>
      <w:r>
        <w:rPr>
          <w:rFonts w:ascii="Arial" w:hAnsi="Arial" w:cs="Arial"/>
          <w:sz w:val="14"/>
          <w:szCs w:val="14"/>
          <w:vertAlign w:val="superscript"/>
        </w:rPr>
        <w:t>e</w:t>
      </w:r>
      <w:r w:rsidRPr="005802FA">
        <w:rPr>
          <w:rFonts w:ascii="Arial" w:hAnsi="Arial" w:cs="Arial"/>
          <w:sz w:val="14"/>
          <w:szCs w:val="14"/>
        </w:rPr>
        <w:t xml:space="preserve">. Servicio de Neuropsicología, Instituto de Neuropsicología y </w:t>
      </w:r>
      <w:proofErr w:type="spellStart"/>
      <w:r w:rsidRPr="005802FA">
        <w:rPr>
          <w:rFonts w:ascii="Arial" w:hAnsi="Arial" w:cs="Arial"/>
          <w:sz w:val="14"/>
          <w:szCs w:val="14"/>
        </w:rPr>
        <w:t>Neuropsicopedagogía</w:t>
      </w:r>
      <w:proofErr w:type="spellEnd"/>
      <w:r w:rsidRPr="005802FA">
        <w:rPr>
          <w:rFonts w:ascii="Arial" w:hAnsi="Arial" w:cs="Arial"/>
          <w:sz w:val="14"/>
          <w:szCs w:val="14"/>
        </w:rPr>
        <w:t>, Ciudad de México, México.</w:t>
      </w:r>
    </w:p>
    <w:p w:rsidR="00403DF7" w:rsidRPr="005802FA" w:rsidRDefault="00007103" w:rsidP="00403DF7">
      <w:pPr>
        <w:spacing w:line="480" w:lineRule="auto"/>
        <w:rPr>
          <w:rFonts w:ascii="Arial" w:hAnsi="Arial" w:cs="Arial"/>
          <w:sz w:val="14"/>
          <w:szCs w:val="14"/>
        </w:rPr>
      </w:pPr>
      <w:r>
        <w:rPr>
          <w:rFonts w:ascii="Arial" w:hAnsi="Arial" w:cs="Arial"/>
          <w:sz w:val="14"/>
          <w:szCs w:val="14"/>
          <w:vertAlign w:val="superscript"/>
        </w:rPr>
        <w:t>f</w:t>
      </w:r>
      <w:r w:rsidR="00403DF7" w:rsidRPr="005802FA">
        <w:rPr>
          <w:rFonts w:ascii="Arial" w:hAnsi="Arial" w:cs="Arial"/>
          <w:sz w:val="14"/>
          <w:szCs w:val="14"/>
        </w:rPr>
        <w:t>. Departamento de Ciencias Clínicas, Universidad de Monterrey, San Pedro Garza-García, Nuevo León, México</w:t>
      </w:r>
    </w:p>
    <w:p w:rsidR="00563B36" w:rsidRDefault="00403DF7" w:rsidP="00E4799A">
      <w:pPr>
        <w:spacing w:line="480" w:lineRule="auto"/>
        <w:rPr>
          <w:rFonts w:ascii="Arial" w:hAnsi="Arial" w:cs="Arial"/>
          <w:sz w:val="14"/>
          <w:szCs w:val="14"/>
        </w:rPr>
      </w:pPr>
      <w:r w:rsidRPr="005802FA">
        <w:rPr>
          <w:rFonts w:ascii="Arial" w:hAnsi="Arial" w:cs="Arial"/>
          <w:sz w:val="14"/>
          <w:szCs w:val="14"/>
          <w:vertAlign w:val="superscript"/>
        </w:rPr>
        <w:t>g</w:t>
      </w:r>
      <w:r w:rsidRPr="005802FA">
        <w:rPr>
          <w:rFonts w:ascii="Arial" w:hAnsi="Arial" w:cs="Arial"/>
          <w:sz w:val="14"/>
          <w:szCs w:val="14"/>
        </w:rPr>
        <w:t xml:space="preserve">. Laboratorio de Imagen y </w:t>
      </w:r>
      <w:proofErr w:type="spellStart"/>
      <w:r w:rsidRPr="005802FA">
        <w:rPr>
          <w:rFonts w:ascii="Arial" w:hAnsi="Arial" w:cs="Arial"/>
          <w:sz w:val="14"/>
          <w:szCs w:val="14"/>
        </w:rPr>
        <w:t>VisAnalisis</w:t>
      </w:r>
      <w:proofErr w:type="spellEnd"/>
      <w:r w:rsidRPr="005802FA">
        <w:rPr>
          <w:rFonts w:ascii="Arial" w:hAnsi="Arial" w:cs="Arial"/>
          <w:sz w:val="14"/>
          <w:szCs w:val="14"/>
        </w:rPr>
        <w:t xml:space="preserve"> Computacional (CIVA), Departamento de Informática, Universidad Missouri-Columbia, MO, EUA</w:t>
      </w:r>
    </w:p>
    <w:p w:rsidR="00E61DD7" w:rsidRDefault="00E61DD7" w:rsidP="00C97885">
      <w:pPr>
        <w:spacing w:line="240" w:lineRule="auto"/>
        <w:jc w:val="both"/>
        <w:rPr>
          <w:rFonts w:ascii="Arial" w:hAnsi="Arial" w:cs="Arial"/>
          <w:b/>
          <w:sz w:val="24"/>
          <w:szCs w:val="24"/>
        </w:rPr>
      </w:pPr>
      <w:bookmarkStart w:id="0" w:name="_GoBack"/>
      <w:bookmarkEnd w:id="0"/>
    </w:p>
    <w:p w:rsidR="00C97885" w:rsidRPr="00BD50A0" w:rsidRDefault="00F9737F" w:rsidP="00C97885">
      <w:pPr>
        <w:spacing w:line="240" w:lineRule="auto"/>
        <w:jc w:val="both"/>
        <w:rPr>
          <w:rFonts w:ascii="Arial" w:hAnsi="Arial" w:cs="Arial"/>
          <w:b/>
          <w:sz w:val="24"/>
          <w:szCs w:val="24"/>
        </w:rPr>
      </w:pPr>
      <w:r w:rsidRPr="00BD50A0">
        <w:rPr>
          <w:rFonts w:ascii="Arial" w:hAnsi="Arial" w:cs="Arial"/>
          <w:b/>
          <w:sz w:val="24"/>
          <w:szCs w:val="24"/>
        </w:rPr>
        <w:t>Antecedentes:</w:t>
      </w:r>
    </w:p>
    <w:p w:rsidR="00DF32FA" w:rsidRPr="00BD50A0" w:rsidRDefault="00DF32FA" w:rsidP="00DF32FA">
      <w:pPr>
        <w:jc w:val="both"/>
        <w:rPr>
          <w:rFonts w:ascii="Arial" w:hAnsi="Arial" w:cs="Arial"/>
          <w:sz w:val="24"/>
          <w:szCs w:val="24"/>
        </w:rPr>
      </w:pPr>
      <w:r w:rsidRPr="00BD50A0">
        <w:rPr>
          <w:rFonts w:ascii="Arial" w:hAnsi="Arial" w:cs="Arial"/>
          <w:sz w:val="24"/>
          <w:szCs w:val="24"/>
        </w:rPr>
        <w:t>La estimulación transcraneal por corriente directa (tDCS), es un método no invasivo que modula la excitabilidad cortical y ha resurgido como una técnica de investigación activa</w:t>
      </w:r>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"author" : [ { "dropping-particle" : "", "family" : "Nitsche", "given" : "Michael A.", "non-dropping-particle" : "", "parse-names" : false, "suffix" : "" }, { "dropping-particle" : "", "family" : "Paulus", "given" : "Walter", "non-dropping-particle" : "", "parse-names" : false, "suffix" : "" } ], "container-title" : "Neurotherapeutics", "id" : "ITEM-1", "issue" : "2", "issued" : { "date-parts" : [ [ "2009" ] ] }, "page" : "244-250", "title" : "Noninvasive brain stimulation protocols in the treatment of epilepsy: Current state and perspectives", "type" : "article-journal", "volume" : "6" }, "uris" : [ "http://www.mendeley.com/documents/?uuid=b0ddf27a-ff18-3ebb-ba19-9c691907b166", "http://www.mendeley.com/documents/?uuid=123d1e79-c79a-443d-880b-e2085490f46c" ] } ], "mendeley" : { "formattedCitation" : "(1)", "plainTextFormattedCitation" : "(1)", "previouslyFormattedCitation" : "(Michael A. Nitsche and Paulus, 2009)"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(1)</w:t>
      </w:r>
      <w:r w:rsidRPr="00BD50A0">
        <w:rPr>
          <w:rFonts w:ascii="Arial" w:hAnsi="Arial" w:cs="Arial"/>
          <w:sz w:val="24"/>
          <w:szCs w:val="24"/>
        </w:rPr>
        <w:fldChar w:fldCharType="end"/>
      </w:r>
      <w:r w:rsidRPr="00BD50A0">
        <w:rPr>
          <w:rFonts w:ascii="Arial" w:hAnsi="Arial" w:cs="Arial"/>
          <w:sz w:val="24"/>
          <w:szCs w:val="24"/>
        </w:rPr>
        <w:t xml:space="preserve">. Las aplicaciones terapéuticas iniciales de tDCS se centraron en los trastornos </w:t>
      </w:r>
      <w:proofErr w:type="spellStart"/>
      <w:r w:rsidRPr="00BD50A0">
        <w:rPr>
          <w:rFonts w:ascii="Arial" w:hAnsi="Arial" w:cs="Arial"/>
          <w:sz w:val="24"/>
          <w:szCs w:val="24"/>
        </w:rPr>
        <w:t>neuro</w:t>
      </w:r>
      <w:proofErr w:type="spellEnd"/>
      <w:r w:rsidRPr="00BD50A0">
        <w:rPr>
          <w:rFonts w:ascii="Arial" w:hAnsi="Arial" w:cs="Arial"/>
          <w:sz w:val="24"/>
          <w:szCs w:val="24"/>
        </w:rPr>
        <w:t>-psiquiátricos</w:t>
      </w:r>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"author" : [ { "dropping-particle" : "", "family" : "Nitsche", "given" : "Michael A", "non-dropping-particle" : "", "parse-names" : false, "suffix" : "" }, { "dropping-particle" : "", "family" : "Paulus", "given" : "Walter", "non-dropping-particle" : "", "parse-names" : false, "suffix" : "" } ], "container-title" : "Neurotherapeutics", "id" : "ITEM-1", "issue" : "2", "issued" : { "date-parts" : [ [ "2009" ] ] }, "page" : "244-250", "title" : "Noninvasive Brain Stimulation Protocols in the Treatment of Epilepsy : Current State and Perspectives", "type" : "article-journal", "volume" : "6" }, "uris" : [ "http://www.mendeley.com/documents/?uuid=fc0b4702-d09e-4baa-a942-1033f7b0101f" ] }, { "id" : "ITEM-2", "itemData" : { "abstract" : "Electrical stimulation of deep brain structures, such as globus pallidus and subthalamic nucleus, is widely accepted as a therapeutic tool for patients with Parkinson's disease (PD). Cortical stimulation either with epidural implanted electrodes or repetitive transcranial magnetic stimulation can be associated with motor function enhancement in PD. We aimed to study the effects of another noninvasive technique of cortical brain stimulation, transcranial direct current stimulation (tDCS), on motor function and motor-evoked potential (MEP) characteristics of PD patients. We tested tDCS using different electrode montages [anodal stimulation of primary motor cortex (M1), cathodal stimulation of M1, anodal stimulation of dorsolateral prefrontal cortex (DLPFC), and sham-stimulation] and evaluated the effects on motor function-as indexed by Unified Parkinson's Disease Rating Scale (UPDRS), simple reaction time (sRT) and Purdue Pegboard test-and on corticospinal motor excitability (MEP characteristics). All experiments were performed in a double-blinded manner. Anodal stimulation of M1 was associated with a significant improvement of motor function compared to sham-stimulation in the UPDRS (P &lt; 0.001) and sRT (P = 0.019). This effect was not observed for cathodal stimulation of M1 or anodal stimulation of DLPFC. Furthermore, whereas anodal stimulation of M1 significantly increased MEP amplitude and area, cathodal stimulation of M1 significantly decreased them. There was a trend toward a significant correlation between motor function improvement after M1 anodal-tDCS and MEP area increase. These results confirm and extend the notion that cortical brain stimulation might improve motor function in patients with PD. (C) 2006 Movement Disorder Society.", "author" : [ { "dropping-particle" : "", "family" : "Fregni", "given" : "Felipe", "non-dropping-particle" : "", "parse-names" : false, "suffix" : "" }, { "dropping-particle" : "", "family" : "Boggio", "given" : "Paulo S.", "non-dropping-particle" : "", "parse-names" : false, "suffix" : "" }, { "dropping-particle" : "", "family" : "Santos", "given" : "Marcelo C.", "non-dropping-particle" : "", "parse-names" : false, "suffix" : "" }, { "dropping-particle" : "", "family" : "Lima", "given" : "Moises", "non-dropping-particle" : "", "parse-names" : false, "suffix" : "" }, { "dropping-particle" : "", "family" : "Vieira", "given" : "Adriana L.", "non-dropping-particle" : "", "parse-names" : false, "suffix" : "" }, { "dropping-particle" : "", "family" : "Rigonatti", "given" : "Sergio P.", "non-dropping-particle" : "", "parse-names" : false, "suffix" : "" }, { "dropping-particle" : "", "family" : "Silva", "given" : "M. Teresa A.", "non-dropping-particle" : "", "parse-names" : false, "suffix" : "" }, { "dropping-particle" : "", "family" : "Barbosa", "given" : "Egberto R.", "non-dropping-particle" : "", "parse-names" : false, "suffix" : "" }, { "dropping-particle" : "", "family" : "Nitsche", "given" : "Michael A.", "non-dropping-particle" : "", "parse-names" : false, "suffix" : "" }, { "dropping-particle" : "", "family" : "Pascual-Leone", "given" : "Alvaro", "non-dropping-particle" : "", "parse-names" : false, "suffix" : "" } ], "container-title" : "Movement Disorders", "id" : "ITEM-2", "issue" : "10", "issued" : { "date-parts" : [ [ "2006" ] ] }, "page" : "1693-1702", "title" : "Noninvasive cortical stimulation with transcranial direct current stimulation in Parkinson's disease", "type" : "article-journal", "volume" : "21" }, "uris" : [ "http://www.mendeley.com/documents/?uuid=0f9994b7-d132-4577-a2f7-79e3ea0d7d66" ] }, { "id" : "ITEM-3", "itemData" : { "abstract" : "Recovery of function after a stroke is determined by a balance of activity in the neural network involving both the affected and the unaffected brain hemispheres. Increased activity in the affected hemisphere can promote recovery, while excessive activity in the unaffected hemisphere may represent a maladaptive strategy. We therefore investigated whether reduction of the excitability in the unaffected hemisphere by cathodal transcranial direct current stimulation could result in motor performance improvement in stroke patients. We compared these results with excitability-enhancing anodal transcranial direct current stimulation of the affected hemisphere and sham transcranial direct current stimulation. Both cathodal stimulation of the unaffected hemisphere and anodal stimulation of the affected hemisphere (but not sham transcranial direct current stimulation) improved motor performance significantly. These results suggest that the appropriate modulation of bihemispheric brain structures can promote motor function recovery.", "author" : [ { "dropping-particle" : "", "family" : "Fregni", "given" : "Felipe", "non-dropping-particle" : "", "parse-names" : false, "suffix" : "" }, { "dropping-particle" : "", "family" : "Boggio", "given" : "Paulo S.", "non-dropping-particle" : "", "parse-names" : false, "suffix" : "" }, { "dropping-particle" : "", "family" : "Mansur", "given" : "Carlos G.", "non-dropping-particle" : "", "parse-names" : false, "suffix" : "" }, { "dropping-particle" : "", "family" : "Wagner", "given" : "Tim", "non-dropping-particle" : "", "parse-names" : false, "suffix" : "" }, { "dropping-particle" : "", "family" : "Ferreira", "given" : "Merari J. L.", "non-dropping-particle" : "", "parse-names" : false, "suffix" : "" }, { "dropping-particle" : "", "family" : "Lima", "given" : "Moises C.", "non-dropping-particle" : "", "parse-names" : false, "suffix" : "" }, { "dropping-particle" : "", "family" : "Rigonatti", "given" : "Sergio P.", "non-dropping-particle" : "", "parse-names" : false, "suffix" : "" }, { "dropping-particle" : "", "family" : "Marcolin", "given" : "Marco A.", "non-dropping-particle" : "", "parse-names" : false, "suffix" : "" }, { "dropping-particle" : "", "family" : "Freedman", "given" : "Steven D.", "non-dropping-particle" : "", "parse-names" : false, "suffix" : "" }, { "dropping-particle" : "", "family" : "Nitsche", "given" : "Michael A.", "non-dropping-particle" : "", "parse-names" : false, "suffix" : "" }, { "dropping-particle" : "", "family" : "Pascual-Leone", "given" : "Alvaro", "non-dropping-particle" : "", "parse-names" : false, "suffix" : "" } ], "container-title" : "NeuroReport", "id" : "ITEM-3", "issue" : "14", "issued" : { "date-parts" : [ [ "2005" ] ] }, "page" : "1551-1555", "title" : "Transcranial direct current stimulation of the unaffected hemisphere in stroke patients", "type" : "article-journal", "volume" : "16" }, "uris" : [ "http://www.mendeley.com/documents/?uuid=8c9e39ab-19da-41e7-9189-d324948cce85" ] }, { "id" : "ITEM-4", "itemData" : { "author" : [ { "dropping-particle" : "", "family" : "Fregni", "given" : "Felipe", "non-dropping-particle" : "", "parse-names" : false, "suffix" : "" }, { "dropping-particle" : "", "family" : "Boggio", "given" : "Paulo S.", "non-dropping-particle" : "", "parse-names" : false, "suffix" : "" }, { "dropping-particle" : "", "family" : "Lima", "given" : "Moises C.", "non-dropping-particle" : "", "parse-names" : false, "suffix" : "" }, { "dropping-particle" : "", "family" : "Ferreira", "given" : "Merari J.L.", "non-dropping-particle" : "", "parse-names" : false, "suffix" : "" }, { "dropping-particle" : "", "family" : "Wagner", "given" : "Tim", "non-dropping-particle" : "", "parse-names" : false, "suffix" : "" }, { "dropping-particle" : "", "family" : "Rigonatti", "given" : "Sergio P.", "non-dropping-particle" : "", "parse-names" : false, "suffix" : "" }, { "dropping-particle" : "", "family" : "Castro", "given" : "Anita W.", "non-dropping-particle" : "", "parse-names" : false, "suffix" : "" }, { "dropping-particle" : "", "family" : "Souza", "given" : "Daniel R.", "non-dropping-particle" : "", "parse-names" : false, "suffix" : "" }, { "dropping-particle" : "", "family" : "Riberto", "given" : "Marcelo", "non-dropping-particle" : "", "parse-names" : false, "suffix" : "" }, { "dropping-particle" : "", "family" : "Freedman", "given" : "Steven D.", "non-dropping-particle" : "", "parse-names" : false, "suffix" : "" }, { "dropping-particle" : "", "family" : "Nitsche", "given" : "Michael A.", "non-dropping-particle" : "", "parse-names" : false, "suffix" : "" }, { "dropping-particle" : "", "family" : "Pascual-Leone", "given" : "Alvaro", "non-dropping-particle" : "", "parse-names" : false, "suffix" : "" } ], "container-title" : "Pain", "id" : "ITEM-4", "issue" : "1-2", "issued" : { "date-parts" : [ [ "2006" ] ] }, "page" : "197-209", "title" : "A sham-controlled, phase II trial of transcranial direct current stimulation for the treatment of central pain in traumatic spinal cord injury", "type" : "article-journal", "volume" : "122" }, "uris" : [ "http://www.mendeley.com/documents/?uuid=3e8358da-b861-4153-9e27-910b3da66818" ] }, { "id" : "ITEM-5", "itemData" : { "author" : [ { "dropping-particle" : "", "family" : "Kusayanagi", "given" : "Hajime", "non-dropping-particle" : "", "parse-names" : false, "suffix" : "" }, { "dropping-particle" : "", "family" : "Monteleone", "given" : "Fabrizia", "non-dropping-particle" : "", "parse-names" : false, "suffix" : "" }, { "dropping-particle" : "", "family" : "Mori", "given" : "Francesco", "non-dropping-particle" : "", "parse-names" : false, "suffix" : "" }, { "dropping-particle" : "", "family" : "Codeca", "given" : "Claudia", "non-dropping-particle" : "", "parse-names" : false, "suffix" : "" }, { "dropping-particle" : "", "family" : "Buttari", "given" : "Fabio", "non-dropping-particle" : "", "parse-names" : false, "suffix" : "" }, { "dropping-particle" : "", "family" : "Fiore", "given" : "Stefania", "non-dropping-particle" : "", "parse-names" : false, "suffix" : "" }, { "dropping-particle" : "", "family" : "Bernardi", "given" : "Giorgio", "non-dropping-particle" : "", "parse-names" : false, "suffix" : "" }, { "dropping-particle" : "", "family" : "Koch", "given" : "Giacomo", "non-dropping-particle" : "", "parse-names" : false, "suffix" : "" }, { "dropping-particle" : "", "family" : "Centonze", "given" : "Diego", "non-dropping-particle" : "", "parse-names" : false, "suffix" : "" }, { "dropping-particle" : "", "family" : "Vergata", "given" : "Tor", "non-dropping-particle" : "", "parse-names" : false, "suffix" : "" } ], "container-title" : "J Pain", "id" : "ITEM-5", "issue" : "5", "issued" : { "date-parts" : [ [ "2010" ] ] }, "page" : "436-442", "title" : "Effects of Anodal Transcranial Direct Current Stimulation on Chronic Neuropathic Pain in Patients With Multiple Sclerosis", "type" : "article-journal", "volume" : "11" }, "uris" : [ "http://www.mendeley.com/documents/?uuid=60c2dbb6-fd0c-483b-a00e-215ee1b3b7a1" ] }, { "id" : "ITEM-6", "itemData" : { "author" : [ { "dropping-particle" : "", "family" : "Fregni", "given" : "F", "non-dropping-particle" : "", "parse-names" : false, "suffix" : "" }, { "dropping-particle" : "", "family" : "Gimenez", "given" : "Rafaela", "non-dropping-particle" : "", "parse-names" : false, "suffix" : "" }, { "dropping-particle" : "", "family" : "Valle", "given" : "Angela C", "non-dropping-particle" : "", "parse-names" : false, "suffix" : "" }, { "dropping-particle" : "", "family" : "Ferreira", "given" : "Merari J L", "non-dropping-particle" : "", "parse-names" : false, "suffix" : "" }, { "dropping-particle" : "", "family" : "Rocha", "given" : "Renata R", "non-dropping-particle" : "", "parse-names" : false, "suffix" : "" }, { "dropping-particle" : "", "family" : "Natalle", "given" : "Luane", "non-dropping-particle" : "", "parse-names" : false, "suffix" : "" }, { "dropping-particle" : "", "family" : "Bravo", "given" : "Riviane", "non-dropping-particle" : "", "parse-names" : false, "suffix" : "" }, { "dropping-particle" : "", "family" : "Rigonatti", "given" : "Sergio P", "non-dropping-particle" : "", "parse-names" : false, "suffix" : "" }, { "dropping-particle" : "", "family" : "Freedman", "given" : "Steven D", "non-dropping-particle" : "", "parse-names" : false, "suffix" : "" }, { "dropping-particle" : "", "family" : "Nitsche", "given" : "Michael a", "non-dropping-particle" : "", "parse-names" : false, "suffix" : "" }, { "dropping-particle" : "", "family" : "Pascual-Leone", "given" : "Alvaro", "non-dropping-particle" : "", "parse-names" : false, "suffix" : "" }, { "dropping-particle" : "", "family" : "Boggio", "given" : "P S", "non-dropping-particle" : "", "parse-names" : false, "suffix" : "" } ], "container-title" : "Arthritis and rheumatism", "id" : "ITEM-6", "issue" : "12", "issued" : { "date-parts" : [ [ "2006" ] ] }, "page" : "3988-98", "title" : "A randomized, sham-controlled, proof of principle study of transcranial direct current stimulation for the treatment of pain in fibromyalgia.", "type" : "article-journal", "volume" : "54" }, "uris" : [ "http://www.mendeley.com/documents/?uuid=50d0e695-7b7f-4e4b-9127-555177bb0b98" ] }, { "id" : "ITEM-7", "itemData" : { "author" : [ { "dropping-particle" : "", "family" : "Fregni", "given" : "Felipe", "non-dropping-particle" : "", "parse-names" : false, "suffix" : "" }, { "dropping-particle" : "", "family" : "Boggio", "given" : "Paulo S.", "non-dropping-particle" : "", "parse-names" : false, "suffix" : "" }, { "dropping-particle" : "", "family" : "Nitsche", "given" : "Michael A.", "non-dropping-particle" : "", "parse-names" : false, "suffix" : "" }, { "dropping-particle" : "", "family" : "Rigonatti", "given" : "Sergio P.", "non-dropping-particle" : "", "parse-names" : false, "suffix" : "" }, { "dropping-particle" : "", "family" : "Pascual-Leone", "given" : "Alvaro", "non-dropping-particle" : "", "parse-names" : false, "suffix" : "" } ], "container-title" : "Depression and Anxiety", "id" : "ITEM-7", "issue" : "8", "issued" : { "date-parts" : [ [ "2006" ] ] }, "page" : "482-484", "title" : "Cognitive effects of repeated sessions of transcranial direct current stimulation in patients with depression", "type" : "article-journal", "volume" : "23" }, "uris" : [ "http://www.mendeley.com/documents/?uuid=51c9b68c-f698-3be2-8d17-50096757f8fe" ] }, { "id" : "ITEM-8", "itemData" : { "abstract" : "Several studies have reported that transcranial direct current stimulation (tDCS), a non-invasive method of neuromodulation, enhances some aspects of working memory in healthy and Parkinson disease subjects. The aim of this study was to investigate the impact of anodal tDCS on recognition memory, working memory and selective attention in Alzheimer disease (AD). Ten patients with diagnosis of AD received three sessions of anodal tDCS (left dorsolateral prefrontal cortex, left temporal cortex and sham stimulation) with an intensity of 2 mA for 30 min. Sessions were performed in different days in a randomised order. The following tests were assessed during stimulation: Stroop, Digit Span and a Visual Recognition Memory task (VRM). The results showed a significant effect of stimulation condition on VRM (p = 0.0085), and post hoc analysis showed an improvement after temporal (p = 0.01) and prefrontal (p = 0.01) tDCS as compared with sham stimulation. There were no significant changes in attention as indexed by Stroop task performance. As far as is known, this is the first trial showing that tDCS can enhance a component of recognition memory. The potential mechanisms of action and the implications of these results are discussed.", "author" : [ { "dropping-particle" : "", "family" : "Boggio", "given" : "P S", "non-dropping-particle" : "", "parse-names" : false, "suffix" : "" }, { "dropping-particle" : "", "family" : "Khoury", "given" : "L P", "non-dropping-particle" : "", "parse-names" : false, "suffix" : "" }, { "dropping-particle" : "", "family" : "Martins", "given" : "D C S", "non-dropping-particle" : "", "parse-names" : false, "suffix" : "" }, { "dropping-particle" : "", "family" : "Martins", "given" : "O E M S", "non-dropping-particle" : "", "parse-names" : false, "suffix" : "" }, { "dropping-particle" : "", "family" : "Macedo", "given" : "E C", "non-dropping-particle" : "de", "parse-names" : false, "suffix" : "" }, { "dropping-particle" : "", "family" : "Fregni", "given" : "F", "non-dropping-particle" : "", "parse-names" : false, "suffix" : "" } ], "container-title" : "Journal of Neurology, Neurosurgery &amp; Psychiatry", "id" : "ITEM-8", "issue" : "4", "issued" : { "date-parts" : [ [ "2008" ] ] }, "page" : "444-447", "title" : "Temporal cortex direct current stimulation enhances performance on a visual recognition memory task in Alzheimer disease", "type" : "article-journal", "volume" : "80" }, "uris" : [ "http://www.mendeley.com/documents/?uuid=79fae0c9-0900-4e54-b3a6-206cb5847acb" ] }, { "id" : "ITEM-9", "itemData" : { "abstract" : "Recent evidence suggests that lack of slow-wave activity may play a fundamental role in the pathogenesis of insomnia. Pharmacological approaches and brain stimulation techniques have recently offered solutions for increasing slow-wave activity during sleep. We used slow (0.75 Hz) oscillatory transcranial direct current stimulation during stage 2 of non-rapid eye movement sleeping insomnia patients for resonating their brain waves to the frequency of sleep slow-wave. Six patients diagnosed with either sleep maintenance or non-restorative sleep insomnia entered the study. After 1 night of adaptation and 1 night of baseline polysomnography, patients randomly received sham or real stimulation on the third and fourth night of the experiment. Our preliminary results show that after termination of stimulations (sham or real), slow oscillatory transcranial direct current stimulation increased the duration of stage 3 of non-rapid eye movement sleep by 33 \u00b1 26 min (P = 0.026), and decreased stage 1 of non-rapid eye movement sleep duration by 22 \u00b1 17.7 min (P = 0.028), compared with sham. Slow oscillatory transcranial direct current stimulation decreased stage 1 of non-rapid eye movement sleep and wake time after sleep-onset durations, together, by 55.4 \u00b1 51 min (P = 0.045). Slow oscillatory transcranial direct current stimulation also increased sleep efficiency by 9 \u00b1 7% (P = 0.026), and probability of transition from stage 2 to stage 3 of non-rapid eye movement sleep by 20 \u00b1 17.8% (P = 0.04). Meanwhile, slow oscillatory transcranial direct current stimulation decreased transitions from stage 2 of non-rapid eye movement sleep to wake by 12 \u00b1 6.7% (P = 0.007). Our preliminary results suggest a sleep-stabilizing role for the intervention, which may mimic the effect of sleep slow-wave-enhancing drugs.", "author" : [ { "dropping-particle" : "", "family" : "Saebipour", "given" : "Mohammad R.", "non-dropping-particle" : "", "parse-names" : false, "suffix" : "" }, { "dropping-particle" : "", "family" : "Joghataei", "given" : "Mohammad T.", "non-dropping-particle" : "", "parse-names" : false, "suffix" : "" }, { "dropping-particle" : "", "family" : "Yoonessi", "given" : "Ali", "non-dropping-particle" : "", "parse-names" : false, "suffix" : "" }, { "dropping-particle" : "", "family" : "Sadeghniiat-Haghighi", "given" : "Khosro", "non-dropping-particle" : "", "parse-names" : false, "suffix" : "" }, { "dropping-particle" : "", "family" : "Khalighinejad", "given" : "Nima", "non-dropping-particle" : "", "parse-names" : false, "suffix" : "" }, { "dropping-particle" : "", "family" : "Khademi", "given" : "Soroush", "non-dropping-particle" : "", "parse-names" : false, "suffix" : "" } ], "container-title" : "J Sleep Res", "id" : "ITEM-9", "issue" : "5", "issued" : { "date-parts" : [ [ "2015" ] ] }, "page" : "518-525", "title" : "Slow oscillating transcranial direct current stimulation during sleep has a sleep-stabilizing effect in chronic insomnia: A pilot study", "type" : "article-journal", "volume" : "24" }, "uris" : [ "http://www.mendeley.com/documents/?uuid=b5330d8c-d63d-49ae-b0ce-3e37c1550353" ] } ], "mendeley" : { "formattedCitation" : "(2\u201310)", "plainTextFormattedCitation" : "(2\u201310)", "previouslyFormattedCitation" : "(Fregni &lt;i&gt;et al.&lt;/i&gt;, 2005; F Fregni &lt;i&gt;et al.&lt;/i&gt;, 2006; Felipe Fregni, Boggio, Lima, &lt;i&gt;et al.&lt;/i&gt;, 2006; Felipe Fregni, Boggio, Nitsche, &lt;i&gt;et al.&lt;/i&gt;, 2006; Felipe Fregni, Boggio, Santos, &lt;i&gt;et al.&lt;/i&gt;, 2006; Boggio &lt;i&gt;et al.&lt;/i&gt;, 2008; Michael A Nitsche and Paulus, 2009; Kusayanagi &lt;i&gt;et al.&lt;/i&gt;, 2010; Saebipour &lt;i&gt;et al.&lt;/i&gt;, 2015)"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(2–10)</w:t>
      </w:r>
      <w:r w:rsidRPr="00BD50A0">
        <w:rPr>
          <w:rFonts w:ascii="Arial" w:hAnsi="Arial" w:cs="Arial"/>
          <w:sz w:val="24"/>
          <w:szCs w:val="24"/>
        </w:rPr>
        <w:fldChar w:fldCharType="end"/>
      </w:r>
      <w:r w:rsidRPr="00BD50A0">
        <w:rPr>
          <w:rFonts w:ascii="Arial" w:hAnsi="Arial" w:cs="Arial"/>
          <w:sz w:val="24"/>
          <w:szCs w:val="24"/>
        </w:rPr>
        <w:t xml:space="preserve"> y recientemente, epilepsia</w:t>
      </w:r>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"abstract" : "Summary: Purpose: To study the effects of cathodal DC polarization in patients with refractory epilepsy and malformations of cortical development (MCDs) as indexed by seizure frequency and epileptiform EEG discharges. Methods: Nineteen patients with MCDs and refractory epilepsy underwent one session of DC polarization (20 min, 1 mA) targeting the epileptogenic focus. The number of epileptiform discharges (EDs) in the EEG and seizures were measured before (baseline), immediately after, and 15 and 30 days after either sham or active DC polarization. Seizure frequency after the treatment was compared with baseline. Results: Active compared with sham DC polarization was associated with a significant reduction in the number of epileptiform discharges [mean ED reduction of \u221264.3% (95% CI, \u2212122.5% to \u22126.0%) for the active treatment group and \u22125.8% (95% CI, \u221226.8% to 15.2%) for the sham treatment group]. A trend (p = 0.06) was noted for decrease in seizure frequency after active compared with sham treatment [mean seizure frequency decrease of \u221244.0% (95% CI, \u221295.0% to 7.1%) for the active treatment group and \u221211.1% (95% CI, \u221222.2% to 44.4%) for the sham treatment group]. Conclusions: This randomized, controlled study shows that cathodal DC polarization does not induce seizures and is well tolerated in patients with refractory epilepsy and MCDs. Furthermore, the results suggest that this technique might have an antiepileptic effect based on clinical and electrophysiological criteria.", "author" : [ { "dropping-particle" : "", "family" : "Fregni", "given" : "Felipe", "non-dropping-particle" : "", "parse-names" : false, "suffix" : "" }, { "dropping-particle" : "", "family" : "Thome-Souza", "given" : "Sigride", "non-dropping-particle" : "", "parse-names" : false, "suffix" : "" }, { "dropping-particle" : "", "family" : "Nitsche", "given" : "Michael A.", "non-dropping-particle" : "", "parse-names" : false, "suffix" : "" }, { "dropping-particle" : "", "family" : "Freedman", "given" : "Steven D.", "non-dropping-particle" : "", "parse-names" : false, "suffix" : "" }, { "dropping-particle" : "", "family" : "Valente", "given" : "Kette D.", "non-dropping-particle" : "", "parse-names" : false, "suffix" : "" }, { "dropping-particle" : "", "family" : "Pascual-Leone", "given" : "Alvaro", "non-dropping-particle" : "", "parse-names" : false, "suffix" : "" } ], "container-title" : "Epilepsia", "id" : "ITEM-1", "issue" : "2", "issued" : { "date-parts" : [ [ "2006" ] ] }, "page" : "335-342", "title" : "A controlled clinical trial of cathodal DC polarization in patients with refractory epilepsy", "type" : "article-journal", "volume" : "47" }, "uris" : [ "http://www.mendeley.com/documents/?uuid=3c789929-91e2-4b9b-9f2d-5eda2a7fae78", "http://www.mendeley.com/documents/?uuid=586d9ffb-f004-412b-b5b5-ecd9dabbe86a" ] }, { "id" : "ITEM-2", "itemData" : { "author" : [ { "dropping-particle" : "", "family" : "San-juan", "given" : "Daniel", "non-dropping-particle" : "", "parse-names" : false, "suffix" : "" }, { "dropping-particle" : "De", "family" : "Dios", "given" : "Juan", "non-dropping-particle" : "", "parse-names" : false, "suffix" : "" }, { "dropping-particle" : "", "family" : "Castillo", "given" : "Del", "non-dropping-particle" : "", "parse-names" : false, "suffix" : "" }, { "dropping-particle" : "", "family" : "Gonz\u00e1lez-arag\u00f3n", "given" : "Maricarmen Fern\u00e1ndez", "non-dropping-particle" : "", "parse-names" : false, "suffix" : "" }, { "dropping-particle" : "", "family" : "Berm\u00fadez", "given" : "Luis", "non-dropping-particle" : "", "parse-names" : false, "suffix" : "" }, { "dropping-particle" : "", "family" : "Moreno", "given" : "\u00c1lvaro", "non-dropping-particle" : "", "parse-names" : false, "suffix" : "" }, { "dropping-particle" : "", "family" : "Valent\u00edn", "given" : "Edgar", "non-dropping-particle" : "", "parse-names" : false, "suffix" : "" }, { "dropping-particle" : "", "family" : "Argumosa", "given" : "G\u00f3mez", "non-dropping-particle" : "", "parse-names" : false, "suffix" : "" }, { "dropping-particle" : "", "family" : "Fregni", "given" : "Felipe", "non-dropping-particle" : "", "parse-names" : false, "suffix" : "" } ], "container-title" : "Epilepsy &amp; Behavior", "id" : "ITEM-2", "issue" : "1", "issued" : { "date-parts" : [ [ "2011" ] ] }, "page" : "126-131", "title" : "Epilepsy &amp; Behavior Transcranial direct current stimulation in adolescent and adult Rasmussen ' s encephalitis", "type" : "article-journal", "volume" : "20" }, "uris" : [ "http://www.mendeley.com/documents/?uuid=3449a54d-c0b2-470c-9979-cec8997a8518", "http://www.mendeley.com/documents/?uuid=d9ff06b4-a742-4b81-84be-d20a474b1f15" ] }, { "id" : "ITEM-3", "itemData" : { "author" : [ { "dropping-particle" : "", "family" : "Varga", "given" : "Edina T", "non-dropping-particle" : "", "parse-names" : false, "suffix" : "" }, { "dropping-particle" : "", "family" : "Terney", "given" : "Daniella", "non-dropping-particle" : "", "parse-names" : false, "suffix" : "" }, { "dropping-particle" : "", "family" : "Atkins", "given" : "Mary D", "non-dropping-particle" : "", "parse-names" : false, "suffix" : "" }, { "dropping-particle" : "", "family" : "Nikanorova", "given" : "Marina", "non-dropping-particle" : "", "parse-names" : false, "suffix" : "" }, { "dropping-particle" : "", "family" : "Jeppesen", "given" : "Ditte S", "non-dropping-particle" : "", "parse-names" : false, "suffix" : "" }, { "dropping-particle" : "", "family" : "Uldall", "given" : "Peter", "non-dropping-particle" : "", "parse-names" : false, "suffix" : "" }, { "dropping-particle" : "", "family" : "Hjalgrim", "given" : "Helle", "non-dropping-particle" : "", "parse-names" : false, "suffix" : "" }, { "dropping-particle" : "", "family" : "Beniczky", "given" : "S\u00e1ndor", "non-dropping-particle" : "", "parse-names" : false, "suffix" : "" } ], "container-title" : "Epilepsy Research", "id" : "ITEM-3", "issue" : "1-2", "issued" : { "date-parts" : [ [ "2011" ] ] }, "page" : "142-145", "title" : "Transcranial direct current stimulation in refractory continuous spikes and waves during slow sleep : A controlled study", "type" : "article-journal", "volume" : "97" }, "uris" : [ "http://www.mendeley.com/documents/?uuid=95f25fd0-5af0-41e6-94d9-deb62db0bf5f", "http://www.mendeley.com/documents/?uuid=98cd2650-41e8-4273-a81a-63f7c87c66e7" ] }, { "id" : "ITEM-4", "itemData" : { "author" : [ { "dropping-particle" : "", "family" : "Kim", "given" : "Sun-jun", "non-dropping-particle" : "", "parse-names" : false, "suffix" : "" }, { "dropping-particle" : "", "family" : "Ko", "given" : "Myoung-hwan", "non-dropping-particle" : "", "parse-names" : false, "suffix" : "" } ], "container-title" : "Ann Rehabil Med", "id" : "ITEM-4", "issue" : "4", "issued" : { "date-parts" : [ [ "2011" ] ] }, "page" : "579-582", "title" : "Suppression of Seizure by Cathodal Transcranial Direct Current Stimulation in an Epileptic Patient - A Case Report -", "type" : "article-journal", "volume" : "35" }, "uris" : [ "http://www.mendeley.com/documents/?uuid=4ca8ff8b-b141-409f-b0c3-699c21df7da1", "http://www.mendeley.com/documents/?uuid=197b858b-9b32-4b8c-ae6a-a7803e9ab1f5" ] }, { "id" : "ITEM-5", "itemData" : { "author" : [ { "dropping-particle" : "", "family" : "Auvichayapat", "given" : "Narong", "non-dropping-particle" : "", "parse-names" : false, "suffix" : "" }, { "dropping-particle" : "", "family" : "Rotenberg", "given" : "Alexander", "non-dropping-particle" : "", "parse-names" : false, "suffix" : "" }, { "dropping-particle" : "", "family" : "Gersner", "given" : "Roman", "non-dropping-particle" : "", "parse-names" : false, "suffix" : "" }, { "dropping-particle" : "", "family" : "Ngodklang", "given" : "Sudarat", "non-dropping-particle" : "", "parse-names" : false, "suffix" : "" }, { "dropping-particle" : "", "family" : "Tiamkao", "given" : "Somsak", "non-dropping-particle" : "", "parse-names" : false, "suffix" : "" }, { "dropping-particle" : "", "family" : "Tassaneeyakul", "given" : "Wichittra", "non-dropping-particle" : "", "parse-names" : false, "suffix" : "" }, { "dropping-particle" : "", "family" : "Auvichayapat", "given" : "Paradee", "non-dropping-particle" : "", "parse-names" : false, "suffix" : "" } ], "container-title" : "Brain Stimulation", "id" : "ITEM-5", "issue" : "4", "issued" : { "date-parts" : [ [ "2013" ] ] }, "page" : "1-5", "title" : "Brain Stimulation Transcranial direct current stimulation for treatment of refractory childhood focal epilepsy", "type" : "article-journal", "volume" : "6" }, "uris" : [ "http://www.mendeley.com/documents/?uuid=a288d2f9-ec93-4764-ab96-8d70b67fbd99", "http://www.mendeley.com/documents/?uuid=807cc199-2f8b-4f2f-bd4e-7bc59752d6b4" ] }, { "id" : "ITEM-6", "itemData" : { "abstract" : "Background Transcranial direct current stimulation (tDCS) has been evaluated in medication refractory epilepsy patients. The results have been inconclusive and protocols have varied between studies. Objective To evaluate the safety and efficacy of two protocols of tDCS in adult patients with mesial temporal lobe epilepsy and hippocampal sclerosis (MTLE-HS). Methods This is a randomized placebo-controlled, double-blinded clinical trial, with 3 arms, 3 sessions, 5 sessions and placebo stimulation. Frequency of seizures (SZs), interictal epileptiform discharges (IEDs) and adverse effects (AEs) were registered before and after treatment, and at 30 and 60 days follow-up. Descriptive statistics, k-related samples, Friedman's test, and relative risk (RR) estimation were used for analysis. Results We included twenty-eight subjects (3d n = 12, 5d n = 8, placebo n = 8), 16/28 (57%) men, age 37.8(\u00b110.9) years old. There was a significant reduction of the frequency of SZs at one (p = 0.001) and two (p = 0.0001) months following cathodal tDCS compared to baseline in the 3 arms (p = 0.0001). The mean reduction of SZ frequency at two months in both active groups was significantly higher than placebo (\u221248% vs. \u22126.25%, p &lt; 0.008). At 3 days (\u221243.4% vs. \u22126.25%, p &lt; 0.007) and 5 days (\u221254.6% vs. \u22126.25%, p &lt; 0.010) individual groups showed a greater reduction of SZs. A significant IED reduction effect was found between baseline and immediately after interventions (p = 0.041) in all groups. Side effects were minor. Conclusions Cathodal tDCS technique of 3 and 5 sessions decreased the frequency of SZs and IEDs (between baseline and immediately post-tDCS) in adult patients with MTLE-HS compared to placebo tDCS.", "author" : [ { "dropping-particle" : "", "family" : "San-Juan", "given" : "Daniel", "non-dropping-particle" : "", "parse-names" : false, "suffix" : "" }, { "dropping-particle" : "", "family" : "Espinoza L\u00f3pez", "given" : "Dulce Anabel", "non-dropping-particle" : "", "parse-names" : false, "suffix" : "" }, { "dropping-particle" : "", "family" : "V\u00e1zquez Gregorio", "given" : "Rafael", "non-dropping-particle" : "", "parse-names" : false, "suffix" : "" }, { "dropping-particle" : "", "family" : "Trenado", "given" : "Carlos", "non-dropping-particle" : "", "parse-names" : false, "suffix" : "" }, { "dropping-particle" : "", "family" : "Fern\u00e1ndez-Gonz\u00e1lez Arag\u00f3n", "given" : "Maricarmen", "non-dropping-particle" : "", "parse-names" : false, "suffix" : "" }, { "dropping-particle" : "", "family" : "Morales-Quezada", "given" : "Le\u00f3n", "non-dropping-particle" : "", "parse-names" : false, "suffix" : "" }, { "dropping-particle" : "", "family" : "Hernandez Ruiz", "given" : "Axel", "non-dropping-particle" : "", "parse-names" : false, "suffix" : "" }, { "dropping-particle" : "", "family" : "Hernandez-Gonz\u00e1lez", "given" : "Flavio", "non-dropping-particle" : "", "parse-names" : false, "suffix" : "" }, { "dropping-particle" : "", "family" : "Alcaraz-Guzm\u00e1n", "given" : "Alejandro", "non-dropping-particle" : "", "parse-names" : false, "suffix" : "" }, { "dropping-particle" : "", "family" : "Anschel", "given" : "David J.", "non-dropping-particle" : "", "parse-names" : false, "suffix" : "" }, { "dropping-particle" : "", "family" : "Fregni", "given" : "Felipe", "non-dropping-particle" : "", "parse-names" : false, "suffix" : "" } ], "container-title" : "Brain Stimulation", "id" : "ITEM-6", "issue" : "1", "issued" : { "date-parts" : [ [ "2017" ] ] }, "page" : "28-35", "publisher" : "Elsevier Inc.", "title" : "Transcranial Direct Current Stimulation in Mesial Temporal Lobe Epilepsy and Hippocampal Sclerosis", "type" : "article-journal", "volume" : "10" }, "uris" : [ "http://www.mendeley.com/documents/?uuid=1feae1f1-0e13-40d1-955d-ecbe68a31fbf", "http://www.mendeley.com/documents/?uuid=bdd0f4bf-53eb-4bcd-bdd8-e77d1b9e4f54" ] }, { "id" : "ITEM-7", "itemData" : { "author" : [ { "dropping-particle" : "", "family" : "Assenza", "given" : "Federica", "non-dropping-particle" : "", "parse-names" : false, "suffix" : "" }, { "dropping-particle" : "", "family" : "Campana", "given" : "Chaira", "non-dropping-particle" : "", "parse-names" : false, "suffix" : "" }, { "dropping-particle" : "", "family" : "Giovanni", "given" : "Pellegrino", "non-dropping-particle" : "", "parse-names" : false, "suffix" : "" }, { "dropping-particle" : "", "family" : "Pino", "given" : "Giovanni", "non-dropping-particle" : "Di", "parse-names" : false, "suffix" : "" }, { "dropping-particle" : "", "family" : "Emma", "given" : "Fabrizio", "non-dropping-particle" : "", "parse-names" : false, "suffix" : "" }, { "dropping-particle" : "", "family" : "Fini", "given" : "Rita", "non-dropping-particle" : "", "parse-names" : false, "suffix" : "" }, { "dropping-particle" : "", "family" : "Tombini", "given" : "Mario", "non-dropping-particle" : "", "parse-names" : false, "suffix" : "" }, { "dropping-particle" : "", "family" : "Lazzaro", "given" : "Vicenzo", "non-dropping-particle" : "Di", "parse-names" : false, "suffix" : "" } ], "container-title" : "Brain Stimul", "id" : "ITEM-7", "issue" : "2", "issued" : { "date-parts" : [ [ "2016" ] ] }, "page" : "10-12", "title" : "Brain Stimulation Cathodal transcranial direct current stimulation reduces seizure frequency in adults with drug-resistant temporal lobe epilepsy : A sham controlled study", "type" : "article-journal", "volume" : "10" }, "uris" : [ "http://www.mendeley.com/documents/?uuid=dfe13240-6094-4dff-ba4b-b60d5a5e9d50", "http://www.mendeley.com/documents/?uuid=ee1b1728-ffcc-4b02-84a6-bf78e3500c7b" ] }, { "id" : "ITEM-8", "itemData" : { "author" : [ { "dropping-particle" : "", "family" : "Tekturk", "given" : "Pinar", "non-dropping-particle" : "", "parse-names" : false, "suffix" : "" }, { "dropping-particle" : "", "family" : "Erdogan", "given" : "Ezgi Tuna", "non-dropping-particle" : "", "parse-names" : false, "suffix" : "" }, { "dropping-particle" : "", "family" : "Kurt", "given" : "Adnan", "non-dropping-particle" : "", "parse-names" : false, "suffix" : "" }, { "dropping-particle" : "", "family" : "Vanli-yavuz", "given" : "Ebru Nur", "non-dropping-particle" : "", "parse-names" : false, "suffix" : "" }, { "dropping-particle" : "", "family" : "Ekizoglu", "given" : "Esme", "non-dropping-particle" : "", "parse-names" : false, "suffix" : "" }, { "dropping-particle" : "", "family" : "Kocagoncu", "given" : "Ece", "non-dropping-particle" : "", "parse-names" : false, "suffix" : "" }, { "dropping-particle" : "", "family" : "Kucuk", "given" : "Zeynep", "non-dropping-particle" : "", "parse-names" : false, "suffix" : "" }, { "dropping-particle" : "", "family" : "Aksu", "given" : "Serkan", "non-dropping-particle" : "", "parse-names" : false, "suffix" : "" }, { "dropping-particle" : "", "family" : "Bebek", "given" : "Nerses", "non-dropping-particle" : "", "parse-names" : false, "suffix" : "" }, { "dropping-particle" : "", "family" : "Yapici", "given" : "Zuhal", "non-dropping-particle" : "", "parse-names" : false, "suffix" : "" }, { "dropping-particle" : "", "family" : "Gurses", "given" : "Candan", "non-dropping-particle" : "", "parse-names" : false, "suffix" : "" }, { "dropping-particle" : "", "family" : "Gokyigit", "given" : "Aysen", "non-dropping-particle" : "", "parse-names" : false, "suffix" : "" }, { "dropping-particle" : "", "family" : "Baykan", "given" : "Betul", "non-dropping-particle" : "", "parse-names" : false, "suffix" : "" }, { "dropping-particle" : "", "family" : "Karamursel", "given" : "Sacit", "non-dropping-particle" : "", "parse-names" : false, "suffix" : "" } ], "container-title" : "Clin Neurol Neurosurg", "id" : "ITEM-8", "issued" : { "date-parts" : [ [ "2016" ] ] }, "page" : "27-32", "title" : "The effect of transcranial direct current stimulation on seizure frequency of patients with mesial temporal lobe epilepsy with hippocampal sclerosis.", "type" : "article-journal", "volume" : "149" }, "uris" : [ "http://www.mendeley.com/documents/?uuid=fb91bc0e-3da3-42d8-8d2b-6250303901aa", "http://www.mendeley.com/documents/?uuid=dc70aab2-7950-4684-9a5f-1f38196969f6" ] }, { "id" : "ITEM-9", "itemData" : { "author" : [ { "dropping-particle" : "", "family" : "Zoghi", "given" : "Maryam", "non-dropping-particle" : "", "parse-names" : false, "suffix" : "" }, { "dropping-particle" : "", "family" : "Terence", "given" : "J O\u00b4Brien", "non-dropping-particle" : "", "parse-names" : false, "suffix" : "" }, { "dropping-particle" : "", "family" : "Kwan", "given" : "Patrick", "non-dropping-particle" : "", "parse-names" : false, "suffix" : "" }, { "dropping-particle" : "", "family" : "Cook", "given" : "Mark J", "non-dropping-particle" : "", "parse-names" : false, "suffix" : "" }, { "dropping-particle" : "", "family" : "Galea", "given" : "Mary", "non-dropping-particle" : "", "parse-names" : false, "suffix" : "" }, { "dropping-particle" : "", "family" : "Jaberzadeh", "given" : "Shapour", "non-dropping-particle" : "", "parse-names" : false, "suffix" : "" } ], "container-title" : "Brain Stimul", "id" : "ITEM-9", "issue" : "5", "issued" : { "date-parts" : [ [ "2016" ] ] }, "page" : "790-2", "title" : "The Effects of Cathodal Transcranial Direct Current Stimulation in a Patient", "type" : "article-journal", "volume" : "9" }, "uris" : [ "http://www.mendeley.com/documents/?uuid=a5350cc8-12d1-41a4-a831-ae0b1497d216", "http://www.mendeley.com/documents/?uuid=f0f3053d-e967-4aa6-b126-40fd4d848653" ] }, { "id" : "ITEM-10", "itemData" : { "DOI" : "10.1684/epd.2016.0796", "ISSN" : "19506945 12949361", "abstract" : "\u00a9 2016 JLE. Aim. Rasmussen encephalitis is associated with severe seizures that are unresponsive toantiepileptic drugs, aswell as immunosuppressants. Transcranial direct current stimulation (t-DCS) is a non-invasive and safe method tried mostly for focal epilepsies with different aetiologies. To date, there is only one published study with two case reports describing the effect of t-DCS in Rasmussen encephalitis. Our aim was to investigate the effect of t-DCS on seizures in Rasmussen encephalitis and to clarify its safety. Methods. Five patients (mean age: 19; three females), diagnosed with Rasmussen encephalitis were included in this study. Patients received first cathodal, then anodal (2 mA for 30 minutes on three consecutive days for non-sham stimulations), and finally sham stimulation with two-month intervals, respectively. Three patients received classic (DC) cathodal t-DCS whereas two patients received cathodal stimulation with amplitude modulation at 12 Hz. Afterwards, all patients received anodal stimulation with amplitude modulation at 12 Hz. In the last part of the trial, sham stimulation (a 60-second stimulation with gradually decreasing amplitude to zero in the last 15 seconds) was applied to three patients. Maximum current density was 571 mA/m2 using 70 mm x 50 mm wet sponge electrodes with 2-mA maximum, current controlled stimulator, and maximum charge density was 1028 C/m2 for a 30-minute stimulation period. Results. After cathodal stimulation, all but one patient had a greater than 50% decrease in seizure frequency. Two patients who received modulated cathodal t-DCS had better results. The longest positive effect lasted for one month. A second trial with modulated anodal stimulation and a third with sham stimulation were not effective. No adverse effect was reported with all types of stimulations. Conclusions. Both classic and modulated cathodal t-DCS may be suitable alternative methods for improving seizure outcome in Rasmussen encephalitis patients.", "author" : [ { "dropping-particle" : "", "family" : "Tekturk", "given" : "P.", "non-dropping-particle" : "", "parse-names" : false, "suffix" : "" }, { "dropping-particle" : "", "family" : "Erdogan", "given" : "E.T.", "non-dropping-particle" : "", "parse-names" : false, "suffix" : "" }, { "dropping-particle" : "", "family" : "Kurt", "given" : "A.", "non-dropping-particle" : "", "parse-names" : false, "suffix" : "" }, { "dropping-particle" : "", "family" : "Kocagoncu", "given" : "E.", "non-dropping-particle" : "", "parse-names" : false, "suffix" : "" }, { "dropping-particle" : "", "family" : "Kucuk", "given" : "Z.", "non-dropping-particle" : "", "parse-names" : false, "suffix" : "" }, { "dropping-particle" : "", "family" : "Kinay", "given" : "D.", "non-dropping-particle" : "", "parse-names" : false, "suffix" : "" }, { "dropping-particle" : "", "family" : "Yapici", "given" : "Z.", "non-dropping-particle" : "", "parse-names" : false, "suffix" : "" }, { "dropping-particle" : "", "family" : "Aksu", "given" : "S.", "non-dropping-particle" : "", "parse-names" : false, "suffix" : "" }, { "dropping-particle" : "", "family" : "Baykan", "given" : "B.", "non-dropping-particle" : "", "parse-names" : false, "suffix" : "" }, { "dropping-particle" : "", "family" : "Karamursel", "given" : "S.", "non-dropping-particle" : "", "parse-names" : false, "suffix" : "" } ], "container-title" : "Epileptic Disorders", "id" : "ITEM-10", "issue" : "1", "issued" : { "date-parts" : [ [ "2016" ] ] }, "page" : "58-66", "title" : "Transcranial direct current stimulation improves seizure control in patients with Rasmussen encephalitis", "type" : "article-journal", "volume" : "18" }, "uris" : [ "http://www.mendeley.com/documents/?uuid=98797727-4840-4416-8b82-f843c9253b68", "http://www.mendeley.com/documents/?uuid=9f722444-6596-454e-a500-0caab1033ceb" ] }, { "id" : "ITEM-11", "itemData" : { "DOI" : "10.3389/fneur.2016.00066", "author" : [ { "dropping-particle" : "", "family" : "Auvichayapat", "given" : "Paradee", "non-dropping-particle" : "", "parse-names" : false, "suffix" : "" } ], "id" : "ITEM-11", "issue" : "May", "issued" : { "date-parts" : [ [ "2016" ] ] }, "page" : "1-8", "title" : "Transcranial Direct Current Stimulation for Treatment of Childhood Pharmacoresistant lennox \u2013 Gastaut Syndrome : a Pilot Study", "type" : "article-journal", "volume" : "7" }, "uris" : [ "http://www.mendeley.com/documents/?uuid=f7813462-b0ad-4e7f-b7d3-9b3095942cac", "http://www.mendeley.com/documents/?uuid=f024d9f9-ec8c-40a9-8216-07d67dd8bed8" ] } ], "mendeley" : { "formattedCitation" : "(11\u201321)", "plainTextFormattedCitation" : "(11\u201321)", "previouslyFormattedCitation" : "(Felipe Fregni, Thome-Souza, &lt;i&gt;et al.&lt;/i&gt;, 2006; Kim and Ko, 2011; San-juan &lt;i&gt;et al.&lt;/i&gt;, 2011; Varga &lt;i&gt;et al.&lt;/i&gt;, 2011; Auvichayapat &lt;i&gt;et al.&lt;/i&gt;, 2013; Assenza &lt;i&gt;et al.&lt;/i&gt;, 2016; Auvichayapat, 2016; Zoghi &lt;i&gt;et al.&lt;/i&gt;, 2016; P. Tekturk &lt;i&gt;et al.&lt;/i&gt;, 2016; Pinar Tekturk &lt;i&gt;et al.&lt;/i&gt;, 2016; San-Juan &lt;i&gt;et al.&lt;/i&gt;, 2017)"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(11–21)</w:t>
      </w:r>
      <w:r w:rsidRPr="00BD50A0">
        <w:rPr>
          <w:rFonts w:ascii="Arial" w:hAnsi="Arial" w:cs="Arial"/>
          <w:sz w:val="24"/>
          <w:szCs w:val="24"/>
        </w:rPr>
        <w:fldChar w:fldCharType="end"/>
      </w:r>
      <w:r w:rsidRPr="00BD50A0">
        <w:rPr>
          <w:rFonts w:ascii="Arial" w:hAnsi="Arial" w:cs="Arial"/>
          <w:sz w:val="24"/>
          <w:szCs w:val="24"/>
        </w:rPr>
        <w:t>.</w:t>
      </w:r>
    </w:p>
    <w:p w:rsidR="00DF32FA" w:rsidRPr="00BD50A0" w:rsidRDefault="00DF32FA" w:rsidP="00DF32FA">
      <w:pPr>
        <w:jc w:val="both"/>
        <w:rPr>
          <w:rFonts w:ascii="Arial" w:hAnsi="Arial" w:cs="Arial"/>
          <w:sz w:val="24"/>
          <w:szCs w:val="24"/>
        </w:rPr>
      </w:pPr>
      <w:r w:rsidRPr="00BD50A0">
        <w:rPr>
          <w:rFonts w:ascii="Arial" w:hAnsi="Arial" w:cs="Arial"/>
          <w:sz w:val="24"/>
          <w:szCs w:val="24"/>
        </w:rPr>
        <w:t xml:space="preserve">Las opciones de tratamiento en epilepsia basadas en la </w:t>
      </w:r>
      <w:proofErr w:type="spellStart"/>
      <w:r w:rsidRPr="00BD50A0">
        <w:rPr>
          <w:rFonts w:ascii="Arial" w:hAnsi="Arial" w:cs="Arial"/>
          <w:sz w:val="24"/>
          <w:szCs w:val="24"/>
        </w:rPr>
        <w:t>neuroestimulación</w:t>
      </w:r>
      <w:proofErr w:type="spellEnd"/>
      <w:r w:rsidRPr="00BD50A0">
        <w:rPr>
          <w:rFonts w:ascii="Arial" w:hAnsi="Arial" w:cs="Arial"/>
          <w:sz w:val="24"/>
          <w:szCs w:val="24"/>
        </w:rPr>
        <w:t>, como la estimulación del nervio vago (VNS), estimulación cerebral cortical, estimulación cerebral profunda y la estimulación magnética transcraneal (TMS) han captado la atención internacional en los últimos años</w:t>
      </w:r>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"author" : [ { "dropping-particle" : "", "family" : "Theodore", "given" : "William H", "non-dropping-particle" : "", "parse-names" : false, "suffix" : "" }, { "dropping-particle" : "", "family" : "Fisher", "given" : "Robert S", "non-dropping-particle" : "", "parse-names" : false, "suffix" : "" } ], "container-title" : "Lancet Neurol", "id" : "ITEM-1", "issue" : "2", "issued" : { "date-parts" : [ [ "2004" ] ] }, "page" : "111-118", "title" : "Review Brain stimulation for epilepsy", "type" : "article-journal", "volume" : "3" }, "uris" : [ "http://www.mendeley.com/documents/?uuid=995cda2f-1517-4569-a479-304cadefd94a", "http://www.mendeley.com/documents/?uuid=c5378fb0-59dd-4eea-bb61-ac5bdbecbd87" ] }, { "id" : "ITEM-2", "itemData" : { "author" : [ { "dropping-particle" : "", "family" : "L\u00f6scher", "given" : "Wolfgang", "non-dropping-particle" : "", "parse-names" : false, "suffix" : "" }, { "dropping-particle" : "", "family" : "Cole", "given" : "Andrew J", "non-dropping-particle" : "", "parse-names" : false, "suffix" : "" }, { "dropping-particle" : "", "family" : "Mclean", "given" : "Michael J", "non-dropping-particle" : "", "parse-names" : false, "suffix" : "" } ], "container-title" : "Neurotherapeutics", "id" : "ITEM-2", "issue" : "2", "issued" : { "date-parts" : [ [ "2009" ] ] }, "page" : "258-262", "title" : "Commentary : Physical Approaches for the Treatment of Epilepsy : Electrical and Magnetic Stimulation and Cooling", "type" : "article-journal", "volume" : "6" }, "uris" : [ "http://www.mendeley.com/documents/?uuid=e706c113-0e21-42f8-a514-d94e14869646", "http://www.mendeley.com/documents/?uuid=c275c53d-35dc-46fd-b4ff-d501c53337c4" ] }, { "id" : "ITEM-3", "itemData" : { "abstract" : "Vagal nerve stimulation (VNS) is an approved treatment for epilepsy and is currently under investigation as a therapy for other disorders, including depression, anxiety and Alzheimer's disease. This review examines the pre-clinical and clinical literature relating to VNS. A brief historical perspective is given, followed by consideration of the efficacy of the various clinical applications of VNS. Finally, what is known about the mechanism by which VNS exerts clinical benefit is considered. It is concluded that although the precise mechanism of action of VNS is still unknown, the search for the mechanism has the potential to lend new insight into the neuropathology of depression. It is important that prior assumptions about the influence of VNS on particular aspects of brain function do not constrain the investigations. ?? 2005 Elsevier Ltd. All rights reserved.", "author" : [ { "dropping-particle" : "", "family" : "Groves", "given" : "Duncan A.", "non-dropping-particle" : "", "parse-names" : false, "suffix" : "" }, { "dropping-particle" : "", "family" : "Brown", "given" : "Verity J.", "non-dropping-particle" : "", "parse-names" : false, "suffix" : "" } ], "container-title" : "Neurosci Biobehav Rev", "id" : "ITEM-3", "issue" : "3", "issued" : { "date-parts" : [ [ "2005" ] ] }, "page" : "493-500", "title" : "Vagal nerve stimulation: A review of its applications and potential mechanisms that mediate its clinical effects", "type" : "article-journal", "volume" : "29" }, "uris" : [ "http://www.mendeley.com/documents/?uuid=bfaf20a4-8134-4316-bbc6-3d3679a9d000", "http://www.mendeley.com/documents/?uuid=0e96ca7f-c854-459d-a33b-0a80de9b7920" ] }, { "id" : "ITEM-4", "itemData" : { "author" : [ { "dropping-particle" : "", "family" : "Boon", "given" : "P", "non-dropping-particle" : "", "parse-names" : false, "suffix" : "" }, { "dropping-particle" : "", "family" : "Herdt", "given" : "V", "non-dropping-particle" : "De", "parse-names" : false, "suffix" : "" }, { "dropping-particle" : "", "family" : "Vonck", "given" : "K", "non-dropping-particle" : "", "parse-names" : false, "suffix" : "" }, { "dropping-particle" : "", "family" : "Roost", "given" : "D", "non-dropping-particle" : "Van", "parse-names" : false, "suffix" : "" } ], "container-title" : "Acta neurochir", "id" : "ITEM-4", "issue" : "Pt 2", "issued" : { "date-parts" : [ [ "2007" ] ] }, "page" : "273-80", "title" : "Clinical experience with vagus nerve stimulation and deep brain stimulation in epilepsy.", "type" : "article-journal", "volume" : "97" }, "uris" : [ "http://www.mendeley.com/documents/?uuid=1c9dd9bb-7cfc-3278-b1b3-f2401a791584", "http://www.mendeley.com/documents/?uuid=2ae42358-e3b3-4e45-8ec4-c83bbe335025" ] } ], "mendeley" : { "formattedCitation" : "(22\u201325)", "plainTextFormattedCitation" : "(22\u201325)", "previouslyFormattedCitation" : "(Theodore and Fisher, 2004; Groves and Brown, 2005; Boon &lt;i&gt;et al.&lt;/i&gt;, 2007; L\u00f6scher, Cole and Mclean, 2009)"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(22–25)</w:t>
      </w:r>
      <w:r w:rsidRPr="00BD50A0">
        <w:rPr>
          <w:rFonts w:ascii="Arial" w:hAnsi="Arial" w:cs="Arial"/>
          <w:sz w:val="24"/>
          <w:szCs w:val="24"/>
        </w:rPr>
        <w:fldChar w:fldCharType="end"/>
      </w:r>
      <w:r w:rsidRPr="00BD50A0">
        <w:rPr>
          <w:rFonts w:ascii="Arial" w:hAnsi="Arial" w:cs="Arial"/>
          <w:sz w:val="24"/>
          <w:szCs w:val="24"/>
        </w:rPr>
        <w:t xml:space="preserve">. El principio fundamental de estas técnicas tiene como idea central que la estimulación extrínseca puede reducir la </w:t>
      </w:r>
      <w:proofErr w:type="spellStart"/>
      <w:r w:rsidRPr="00BD50A0">
        <w:rPr>
          <w:rFonts w:ascii="Arial" w:hAnsi="Arial" w:cs="Arial"/>
          <w:sz w:val="24"/>
          <w:szCs w:val="24"/>
        </w:rPr>
        <w:t>hiperexcitabilidad</w:t>
      </w:r>
      <w:proofErr w:type="spellEnd"/>
      <w:r w:rsidRPr="00BD50A0">
        <w:rPr>
          <w:rFonts w:ascii="Arial" w:hAnsi="Arial" w:cs="Arial"/>
          <w:sz w:val="24"/>
          <w:szCs w:val="24"/>
        </w:rPr>
        <w:t xml:space="preserve"> o interferir con las descargas de las redes </w:t>
      </w:r>
      <w:proofErr w:type="spellStart"/>
      <w:r w:rsidRPr="00BD50A0">
        <w:rPr>
          <w:rFonts w:ascii="Arial" w:hAnsi="Arial" w:cs="Arial"/>
          <w:sz w:val="24"/>
          <w:szCs w:val="24"/>
        </w:rPr>
        <w:t>epileptogénicas</w:t>
      </w:r>
      <w:proofErr w:type="spellEnd"/>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"author" : [ { "dropping-particle" : "", "family" : "L\u00f6scher", "given" : "Wolfgang", "non-dropping-particle" : "", "parse-names" : false, "suffix" : "" }, { "dropping-particle" : "", "family" : "Cole", "given" : "Andrew J", "non-dropping-particle" : "", "parse-names" : false, "suffix" : "" }, { "dropping-particle" : "", "family" : "Mclean", "given" : "Michael J", "non-dropping-particle" : "", "parse-names" : false, "suffix" : "" } ], "container-title" : "Neurotherapeutics", "id" : "ITEM-1", "issue" : "2", "issued" : { "date-parts" : [ [ "2009" ] ] }, "page" : "258-262", "title" : "Commentary : Physical Approaches for the Treatment of Epilepsy : Electrical and Magnetic Stimulation and Cooling", "type" : "article-journal", "volume" : "6" }, "uris" : [ "http://www.mendeley.com/documents/?uuid=c275c53d-35dc-46fd-b4ff-d501c53337c4", "http://www.mendeley.com/documents/?uuid=e706c113-0e21-42f8-a514-d94e14869646" ] } ], "mendeley" : { "formattedCitation" : "(23)", "plainTextFormattedCitation" : "(23)", "previouslyFormattedCitation" : "(L\u00f6scher, Cole and Mclean, 2009)"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(23)</w:t>
      </w:r>
      <w:r w:rsidRPr="00BD50A0">
        <w:rPr>
          <w:rFonts w:ascii="Arial" w:hAnsi="Arial" w:cs="Arial"/>
          <w:sz w:val="24"/>
          <w:szCs w:val="24"/>
        </w:rPr>
        <w:fldChar w:fldCharType="end"/>
      </w:r>
      <w:r w:rsidRPr="00BD50A0">
        <w:rPr>
          <w:rFonts w:ascii="Arial" w:hAnsi="Arial" w:cs="Arial"/>
          <w:sz w:val="24"/>
          <w:szCs w:val="24"/>
        </w:rPr>
        <w:t xml:space="preserve">. </w:t>
      </w:r>
    </w:p>
    <w:p w:rsidR="00DF32FA" w:rsidRPr="00BD50A0" w:rsidRDefault="00DF32FA" w:rsidP="00DF32FA">
      <w:pPr>
        <w:jc w:val="both"/>
        <w:rPr>
          <w:rFonts w:ascii="Arial" w:hAnsi="Arial" w:cs="Arial"/>
          <w:sz w:val="24"/>
          <w:szCs w:val="24"/>
        </w:rPr>
      </w:pPr>
      <w:r w:rsidRPr="00BD50A0">
        <w:rPr>
          <w:rFonts w:ascii="Arial" w:hAnsi="Arial" w:cs="Arial"/>
          <w:sz w:val="24"/>
          <w:szCs w:val="24"/>
        </w:rPr>
        <w:t xml:space="preserve">tDCS se aplica a través de dos electrodos (ánodo y cátodo) sobre el cráneo para inducir cambios en la excitabilidad cortical a través de una corriente eléctrica débil y constante. La excitabilidad cortical puede aumentar después de la estimulación </w:t>
      </w:r>
      <w:proofErr w:type="spellStart"/>
      <w:r w:rsidRPr="00BD50A0">
        <w:rPr>
          <w:rFonts w:ascii="Arial" w:hAnsi="Arial" w:cs="Arial"/>
          <w:sz w:val="24"/>
          <w:szCs w:val="24"/>
        </w:rPr>
        <w:t>anodal</w:t>
      </w:r>
      <w:proofErr w:type="spellEnd"/>
      <w:r w:rsidRPr="00BD50A0">
        <w:rPr>
          <w:rFonts w:ascii="Arial" w:hAnsi="Arial" w:cs="Arial"/>
          <w:sz w:val="24"/>
          <w:szCs w:val="24"/>
        </w:rPr>
        <w:t>, mientras que generalmente disminuye después de tDCS catodal (</w:t>
      </w:r>
      <w:proofErr w:type="spellStart"/>
      <w:r w:rsidRPr="00BD50A0">
        <w:rPr>
          <w:rFonts w:ascii="Arial" w:hAnsi="Arial" w:cs="Arial"/>
          <w:sz w:val="24"/>
          <w:szCs w:val="24"/>
        </w:rPr>
        <w:t>ctDCS</w:t>
      </w:r>
      <w:proofErr w:type="spellEnd"/>
      <w:r w:rsidRPr="00BD50A0">
        <w:rPr>
          <w:rFonts w:ascii="Arial" w:hAnsi="Arial" w:cs="Arial"/>
          <w:sz w:val="24"/>
          <w:szCs w:val="24"/>
        </w:rPr>
        <w:t>)</w:t>
      </w:r>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"author" : [ { "dropping-particle" : "", "family" : "Nitsche", "given" : "M A", "non-dropping-particle" : "", "parse-names" : false, "suffix" : "" }, { "dropping-particle" : "", "family" : "Paulus", "given" : "W", "non-dropping-particle" : "", "parse-names" : false, "suffix" : "" } ], "container-title" : "J Physiol", "id" : "ITEM-1", "issue" : "Pt 3", "issued" : { "date-parts" : [ [ "2000" ] ] }, "page" : "633-639", "title" : "Excitability changes induced in the human motor cortex by weak transcranial direct current stimulation", "type" : "article-journal", "volume" : "527" }, "uris" : [ "http://www.mendeley.com/documents/?uuid=2d0e2f6a-e9f2-4545-a34e-641f3b62efeb", "http://www.mendeley.com/documents/?uuid=bca677fe-6bb5-4a44-9116-164d8f5bb882" ] }, { "id" : "ITEM-2", "itemData" : { "author" : [ { "dropping-particle" : "", "family" : "Nitsche", "given" : "Michael A.", "non-dropping-particle" : "", "parse-names" : false, "suffix" : "" }, { "dropping-particle" : "", "family" : "Paulus", "given" : "Walter", "non-dropping-particle" : "", "parse-names" : false, "suffix" : "" } ], "container-title" : "Neurotherapeutics", "id" : "ITEM-2", "issue" : "2", "issued" : { "date-parts" : [ [ "2009" ] ] }, "page" : "244-250", "title" : "Noninvasive brain stimulation protocols in the treatment of epilepsy: Current state and perspectives", "type" : "article-journal", "volume" : "6" }, "uris" : [ "http://www.mendeley.com/documents/?uuid=123d1e79-c79a-443d-880b-e2085490f46c", "http://www.mendeley.com/documents/?uuid=b0ddf27a-ff18-3ebb-ba19-9c691907b166" ] } ], "mendeley" : { "formattedCitation" : "(1,26)", "plainTextFormattedCitation" : "(1,26)", "previouslyFormattedCitation" : "(Nitsche and Paulus, 2000; Michael A. Nitsche and Paulus, 2009)"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(1,26)</w:t>
      </w:r>
      <w:r w:rsidRPr="00BD50A0">
        <w:rPr>
          <w:rFonts w:ascii="Arial" w:hAnsi="Arial" w:cs="Arial"/>
          <w:sz w:val="24"/>
          <w:szCs w:val="24"/>
        </w:rPr>
        <w:fldChar w:fldCharType="end"/>
      </w:r>
      <w:r w:rsidRPr="00BD50A0">
        <w:rPr>
          <w:rFonts w:ascii="Arial" w:hAnsi="Arial" w:cs="Arial"/>
          <w:sz w:val="24"/>
          <w:szCs w:val="24"/>
        </w:rPr>
        <w:t xml:space="preserve">. Tomando este </w:t>
      </w:r>
      <w:r w:rsidRPr="00BD50A0">
        <w:rPr>
          <w:rFonts w:ascii="Arial" w:hAnsi="Arial" w:cs="Arial"/>
          <w:sz w:val="24"/>
          <w:szCs w:val="24"/>
        </w:rPr>
        <w:lastRenderedPageBreak/>
        <w:t xml:space="preserve">principio, se ha propuesto la </w:t>
      </w:r>
      <w:proofErr w:type="spellStart"/>
      <w:r w:rsidRPr="00BD50A0">
        <w:rPr>
          <w:rFonts w:ascii="Arial" w:hAnsi="Arial" w:cs="Arial"/>
          <w:sz w:val="24"/>
          <w:szCs w:val="24"/>
        </w:rPr>
        <w:t>hiperpolarización</w:t>
      </w:r>
      <w:proofErr w:type="spellEnd"/>
      <w:r w:rsidRPr="00BD50A0">
        <w:rPr>
          <w:rFonts w:ascii="Arial" w:hAnsi="Arial" w:cs="Arial"/>
          <w:sz w:val="24"/>
          <w:szCs w:val="24"/>
        </w:rPr>
        <w:t xml:space="preserve"> utilizando </w:t>
      </w:r>
      <w:proofErr w:type="spellStart"/>
      <w:r w:rsidRPr="00BD50A0">
        <w:rPr>
          <w:rFonts w:ascii="Arial" w:hAnsi="Arial" w:cs="Arial"/>
          <w:sz w:val="24"/>
          <w:szCs w:val="24"/>
        </w:rPr>
        <w:t>ctDCS</w:t>
      </w:r>
      <w:proofErr w:type="spellEnd"/>
      <w:r w:rsidRPr="00BD50A0">
        <w:rPr>
          <w:rFonts w:ascii="Arial" w:hAnsi="Arial" w:cs="Arial"/>
          <w:sz w:val="24"/>
          <w:szCs w:val="24"/>
        </w:rPr>
        <w:t xml:space="preserve"> como terapia para suprimir descargas epileptiformes y convulsiones clínicas en estudios básicos y clínicos.</w:t>
      </w:r>
    </w:p>
    <w:p w:rsidR="00E4799A" w:rsidRPr="009E1CB3" w:rsidRDefault="00DF32FA" w:rsidP="009E1CB3">
      <w:pPr>
        <w:jc w:val="both"/>
        <w:rPr>
          <w:rFonts w:ascii="Arial" w:hAnsi="Arial" w:cs="Arial"/>
          <w:sz w:val="24"/>
          <w:szCs w:val="24"/>
        </w:rPr>
      </w:pPr>
      <w:r w:rsidRPr="00BD50A0">
        <w:rPr>
          <w:rFonts w:ascii="Arial" w:hAnsi="Arial" w:cs="Arial"/>
          <w:sz w:val="24"/>
          <w:szCs w:val="24"/>
        </w:rPr>
        <w:t xml:space="preserve">En comparación con la VNS, DBS y RNS; tDCS y la estimulación magnética </w:t>
      </w:r>
      <w:proofErr w:type="spellStart"/>
      <w:r w:rsidRPr="00BD50A0">
        <w:rPr>
          <w:rFonts w:ascii="Arial" w:hAnsi="Arial" w:cs="Arial"/>
          <w:sz w:val="24"/>
          <w:szCs w:val="24"/>
        </w:rPr>
        <w:t>transcranial</w:t>
      </w:r>
      <w:proofErr w:type="spellEnd"/>
      <w:r w:rsidRPr="00BD50A0">
        <w:rPr>
          <w:rFonts w:ascii="Arial" w:hAnsi="Arial" w:cs="Arial"/>
          <w:sz w:val="24"/>
          <w:szCs w:val="24"/>
        </w:rPr>
        <w:t xml:space="preserve"> repetitiva (</w:t>
      </w:r>
      <w:proofErr w:type="spellStart"/>
      <w:r w:rsidRPr="00BD50A0">
        <w:rPr>
          <w:rFonts w:ascii="Arial" w:hAnsi="Arial" w:cs="Arial"/>
          <w:sz w:val="24"/>
          <w:szCs w:val="24"/>
        </w:rPr>
        <w:t>rTMS</w:t>
      </w:r>
      <w:proofErr w:type="spellEnd"/>
      <w:r w:rsidRPr="00BD50A0">
        <w:rPr>
          <w:rFonts w:ascii="Arial" w:hAnsi="Arial" w:cs="Arial"/>
          <w:sz w:val="24"/>
          <w:szCs w:val="24"/>
        </w:rPr>
        <w:t xml:space="preserve">) son técnicas no invasivas </w:t>
      </w:r>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"abstract" : "Publisher Summary This chapter discusses transcranial direct current stimulation (tDCS), which appears to be a promising tool in neuroplasticity research with some perspectives in clinical neurophysiology. tDCS is closely related to the modulation of cortical excitability and activity that are key mechanisms for modulating neuroplasticity. Long-term potentiation and long-term depression-like effects have been shown to be involved in learning processes in animal studies. Modulations are functionally important, because they affect learning processes and epileptic activity. These excitability changes have been accomplished in the human by noninvasive tDCS, and they share some important features with these well-known neuroplastic changes. The duration of the effects depends on stimulation duration and intensity; they are of intracortical origin. This technique is a promising method in the field of neuroplastic research in animals and humans and could evolve as a therapeutic tool in some neuro-psychiatric disorders that benefit from the modulation of cortical excitability.", "author" : [ { "dropping-particle" : "", "family" : "Paulus", "given" : "Walter", "non-dropping-particle" : "", "parse-names" : false, "suffix" : "" } ], "container-title" : "Suppl Clin Neurophysiol", "id" : "ITEM-1", "issued" : { "date-parts" : [ [ "2004" ] ] }, "number-of-pages" : "708-714", "title" : "Outlasting excitability shifts induced by direct current stimulation of the human brain", "type" : "book", "volume" : "57" }, "uris" : [ "http://www.mendeley.com/documents/?uuid=8fa93004-4565-492c-9f21-f0b1281b5213" ] }, { "id" : "ITEM-2", "itemData" : { "author" : [ { "dropping-particle" : "", "family" : "L\u00f6scher", "given" : "Wolfgang", "non-dropping-particle" : "", "parse-names" : false, "suffix" : "" }, { "dropping-particle" : "", "family" : "Cole", "given" : "Andrew J", "non-dropping-particle" : "", "parse-names" : false, "suffix" : "" }, { "dropping-particle" : "", "family" : "Mclean", "given" : "Michael J", "non-dropping-particle" : "", "parse-names" : false, "suffix" : "" } ], "container-title" : "Neurotherapeutics", "id" : "ITEM-2", "issue" : "2", "issued" : { "date-parts" : [ [ "2009" ] ] }, "page" : "258-262", "title" : "Commentary : Physical Approaches for the Treatment of Epilepsy : Electrical and Magnetic Stimulation and Cooling", "type" : "article-journal", "volume" : "6" }, "uris" : [ "http://www.mendeley.com/documents/?uuid=c275c53d-35dc-46fd-b4ff-d501c53337c4", "http://www.mendeley.com/documents/?uuid=e706c113-0e21-42f8-a514-d94e14869646" ] } ], "mendeley" : { "formattedCitation" : "(23,27)", "plainTextFormattedCitation" : "(23,27)", "previouslyFormattedCitation" : "(Paulus, 2004; L\u00f6scher, Cole and Mclean, 2009)"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(23,27)</w:t>
      </w:r>
      <w:r w:rsidRPr="00BD50A0">
        <w:rPr>
          <w:rFonts w:ascii="Arial" w:hAnsi="Arial" w:cs="Arial"/>
          <w:sz w:val="24"/>
          <w:szCs w:val="24"/>
        </w:rPr>
        <w:fldChar w:fldCharType="end"/>
      </w:r>
      <w:r w:rsidRPr="00BD50A0">
        <w:rPr>
          <w:rFonts w:ascii="Arial" w:hAnsi="Arial" w:cs="Arial"/>
          <w:sz w:val="24"/>
          <w:szCs w:val="24"/>
        </w:rPr>
        <w:t xml:space="preserve">. Sin embargo, tDCS tiene varias ventajas sobre </w:t>
      </w:r>
      <w:proofErr w:type="spellStart"/>
      <w:r w:rsidRPr="00BD50A0">
        <w:rPr>
          <w:rFonts w:ascii="Arial" w:hAnsi="Arial" w:cs="Arial"/>
          <w:sz w:val="24"/>
          <w:szCs w:val="24"/>
        </w:rPr>
        <w:t>rTMS</w:t>
      </w:r>
      <w:proofErr w:type="spellEnd"/>
      <w:r w:rsidRPr="00BD50A0">
        <w:rPr>
          <w:rFonts w:ascii="Arial" w:hAnsi="Arial" w:cs="Arial"/>
          <w:sz w:val="24"/>
          <w:szCs w:val="24"/>
        </w:rPr>
        <w:t>, es más económica y se puede utilizar en equipos compactos con seguridad</w:t>
      </w:r>
      <w:r w:rsidRPr="00BD50A0">
        <w:rPr>
          <w:rFonts w:ascii="Arial" w:hAnsi="Arial" w:cs="Arial"/>
          <w:sz w:val="24"/>
          <w:szCs w:val="24"/>
        </w:rPr>
        <w:fldChar w:fldCharType="begin" w:fldLock="1"/>
      </w:r>
      <w:r w:rsidR="00563B36" w:rsidRPr="00BD50A0">
        <w:rPr>
          <w:rFonts w:ascii="Arial" w:hAnsi="Arial" w:cs="Arial"/>
          <w:sz w:val="24"/>
          <w:szCs w:val="24"/>
        </w:rPr>
        <w:instrText>ADDIN CSL_CITATION { "citationItems" : [ { "id" : "ITEM-1", "itemData" : { "author" : [ { "dropping-particle" : "", "family" : "Fregni", "given" : "Felipe", "non-dropping-particle" : "", "parse-names" : false, "suffix" : "" }, { "dropping-particle" : "", "family" : "Boggio", "given" : "Paulo S.", "non-dropping-particle" : "", "parse-names" : false, "suffix" : "" }, { "dropping-particle" : "", "family" : "Nitsche", "given" : "Michael A.", "non-dropping-particle" : "", "parse-names" : false, "suffix" : "" }, { "dropping-particle" : "", "family" : "Rigonatti", "given" : "Sergio P.", "non-dropping-particle" : "", "parse-names" : false, "suffix" : "" }, { "dropping-particle" : "", "family" : "Pascual-Leone", "given" : "Alvaro", "non-dropping-particle" : "", "parse-names" : false, "suffix" : "" } ], "container-title" : "Depression and Anxiety", "id" : "ITEM-1", "issue" : "8", "issued" : { "date-parts" : [ [ "2006" ] ] }, "page" : "482-484", "title" : "Cognitive effects of repeated sessions of transcranial direct current stimulation in patients with depression", "type" : "article-journal", "volume" : "23" }, "uris" : [ "http://www.mendeley.com/documents/?uuid=a50d7f8d-a848-493b-bd24-62ed6861b0ed", "http://www.mendeley.com/documents/?uuid=51c9b68c-f698-3be2-8d17-50096757f8fe" ] } ], "mendeley" : { "formattedCitation" : "(8)", "plainTextFormattedCitation" : "(8)", "previouslyFormattedCitation" : "(Felipe Fregni, Boggio, Nitsche, &lt;i&gt;et al.&lt;/i&gt;, 2006)" }, "properties" : { "noteIndex" : 0 }, "schema" : "https://github.com/citation-style-language/schema/raw/master/csl-citation.json" }</w:instrText>
      </w:r>
      <w:r w:rsidRPr="00BD50A0">
        <w:rPr>
          <w:rFonts w:ascii="Arial" w:hAnsi="Arial" w:cs="Arial"/>
          <w:sz w:val="24"/>
          <w:szCs w:val="24"/>
        </w:rPr>
        <w:fldChar w:fldCharType="separate"/>
      </w:r>
      <w:r w:rsidR="00563B36" w:rsidRPr="00BD50A0">
        <w:rPr>
          <w:rFonts w:ascii="Arial" w:hAnsi="Arial" w:cs="Arial"/>
          <w:noProof/>
          <w:sz w:val="24"/>
          <w:szCs w:val="24"/>
        </w:rPr>
        <w:t>(8)</w:t>
      </w:r>
      <w:r w:rsidRPr="00BD50A0">
        <w:rPr>
          <w:rFonts w:ascii="Arial" w:hAnsi="Arial" w:cs="Arial"/>
          <w:sz w:val="24"/>
          <w:szCs w:val="24"/>
        </w:rPr>
        <w:fldChar w:fldCharType="end"/>
      </w:r>
      <w:r w:rsidRPr="00BD50A0">
        <w:rPr>
          <w:rFonts w:ascii="Arial" w:hAnsi="Arial" w:cs="Arial"/>
          <w:sz w:val="24"/>
          <w:szCs w:val="24"/>
        </w:rPr>
        <w:t>.</w:t>
      </w:r>
    </w:p>
    <w:p w:rsidR="00403DF7" w:rsidRPr="00BD50A0" w:rsidRDefault="00403DF7" w:rsidP="00403DF7">
      <w:pPr>
        <w:spacing w:line="240" w:lineRule="auto"/>
        <w:jc w:val="both"/>
        <w:rPr>
          <w:rFonts w:ascii="Arial" w:hAnsi="Arial" w:cs="Arial"/>
          <w:sz w:val="24"/>
          <w:szCs w:val="24"/>
        </w:rPr>
      </w:pPr>
      <w:r w:rsidRPr="00BD50A0">
        <w:rPr>
          <w:rFonts w:ascii="Arial" w:hAnsi="Arial" w:cs="Arial"/>
          <w:b/>
          <w:sz w:val="24"/>
          <w:szCs w:val="24"/>
        </w:rPr>
        <w:t>Objetivo:</w:t>
      </w:r>
      <w:r w:rsidRPr="00BD50A0">
        <w:rPr>
          <w:rFonts w:ascii="Arial" w:hAnsi="Arial" w:cs="Arial"/>
          <w:sz w:val="24"/>
          <w:szCs w:val="24"/>
        </w:rPr>
        <w:t xml:space="preserve"> Estudiar los efectos de la carga eléctrica total aplicada a pacientes con epilepsia focal refractaria usando estimulación de corriente directa transcraneal (tDCS) catodal, mediante el análisis del número de </w:t>
      </w:r>
      <w:proofErr w:type="spellStart"/>
      <w:r w:rsidRPr="00BD50A0">
        <w:rPr>
          <w:rFonts w:ascii="Arial" w:hAnsi="Arial" w:cs="Arial"/>
          <w:sz w:val="24"/>
          <w:szCs w:val="24"/>
        </w:rPr>
        <w:t>grafoelementos</w:t>
      </w:r>
      <w:proofErr w:type="spellEnd"/>
      <w:r w:rsidRPr="00BD50A0">
        <w:rPr>
          <w:rFonts w:ascii="Arial" w:hAnsi="Arial" w:cs="Arial"/>
          <w:sz w:val="24"/>
          <w:szCs w:val="24"/>
        </w:rPr>
        <w:t xml:space="preserve"> epileptiformes, número de crisis epilépticas y resultados en pruebas neuropsicológicas.</w:t>
      </w:r>
    </w:p>
    <w:p w:rsidR="00403DF7" w:rsidRPr="00BD50A0" w:rsidRDefault="00403DF7" w:rsidP="00403DF7">
      <w:pPr>
        <w:spacing w:line="240" w:lineRule="auto"/>
        <w:jc w:val="both"/>
        <w:rPr>
          <w:rFonts w:ascii="Arial" w:hAnsi="Arial" w:cs="Arial"/>
          <w:sz w:val="24"/>
          <w:szCs w:val="24"/>
        </w:rPr>
      </w:pPr>
      <w:r w:rsidRPr="00BD50A0">
        <w:rPr>
          <w:rFonts w:ascii="Arial" w:hAnsi="Arial" w:cs="Arial"/>
          <w:b/>
          <w:sz w:val="24"/>
          <w:szCs w:val="24"/>
        </w:rPr>
        <w:t>Métodos</w:t>
      </w:r>
      <w:r w:rsidRPr="00BD50A0">
        <w:rPr>
          <w:rFonts w:ascii="Arial" w:hAnsi="Arial" w:cs="Arial"/>
          <w:sz w:val="24"/>
          <w:szCs w:val="24"/>
        </w:rPr>
        <w:t>:  Estudio clínico fase II, comparativo, longitudinal, cegado simple, aleatorizado, con</w:t>
      </w:r>
      <w:r w:rsidR="00847701" w:rsidRPr="00BD50A0">
        <w:rPr>
          <w:rFonts w:ascii="Arial" w:hAnsi="Arial" w:cs="Arial"/>
          <w:sz w:val="24"/>
          <w:szCs w:val="24"/>
        </w:rPr>
        <w:t>trolado por placebo, de 4 brazos</w:t>
      </w:r>
      <w:r w:rsidRPr="00BD50A0">
        <w:rPr>
          <w:rFonts w:ascii="Arial" w:hAnsi="Arial" w:cs="Arial"/>
          <w:sz w:val="24"/>
          <w:szCs w:val="24"/>
        </w:rPr>
        <w:t xml:space="preserve"> (2 activos y 2 placebo), incluyen 24 pacientes de epilepsia focal fármaco-resistente en cuatro grupos (µ=6) recibieron tDCS catodal en modo activo o </w:t>
      </w:r>
      <w:proofErr w:type="spellStart"/>
      <w:r w:rsidRPr="00BD50A0">
        <w:rPr>
          <w:rFonts w:ascii="Arial" w:hAnsi="Arial" w:cs="Arial"/>
          <w:sz w:val="24"/>
          <w:szCs w:val="24"/>
        </w:rPr>
        <w:t>sham</w:t>
      </w:r>
      <w:proofErr w:type="spellEnd"/>
      <w:r w:rsidRPr="00BD50A0">
        <w:rPr>
          <w:rFonts w:ascii="Arial" w:hAnsi="Arial" w:cs="Arial"/>
          <w:sz w:val="24"/>
          <w:szCs w:val="24"/>
        </w:rPr>
        <w:t xml:space="preserve"> (A=2mA</w:t>
      </w:r>
      <w:r w:rsidRPr="00BD50A0">
        <w:rPr>
          <w:rFonts w:ascii="Arial" w:hAnsi="Arial" w:cs="Arial"/>
          <w:sz w:val="24"/>
          <w:szCs w:val="24"/>
          <w:vertAlign w:val="subscript"/>
        </w:rPr>
        <w:t>activo</w:t>
      </w:r>
      <w:r w:rsidRPr="00BD50A0">
        <w:rPr>
          <w:rFonts w:ascii="Arial" w:hAnsi="Arial" w:cs="Arial"/>
          <w:sz w:val="24"/>
          <w:szCs w:val="24"/>
        </w:rPr>
        <w:t>@10min, B=1mA</w:t>
      </w:r>
      <w:r w:rsidRPr="00BD50A0">
        <w:rPr>
          <w:rFonts w:ascii="Arial" w:hAnsi="Arial" w:cs="Arial"/>
          <w:sz w:val="24"/>
          <w:szCs w:val="24"/>
          <w:vertAlign w:val="subscript"/>
        </w:rPr>
        <w:t>activo</w:t>
      </w:r>
      <w:r w:rsidRPr="00BD50A0">
        <w:rPr>
          <w:rFonts w:ascii="Arial" w:hAnsi="Arial" w:cs="Arial"/>
          <w:sz w:val="24"/>
          <w:szCs w:val="24"/>
        </w:rPr>
        <w:t>@20min, C=2mA</w:t>
      </w:r>
      <w:r w:rsidRPr="00BD50A0">
        <w:rPr>
          <w:rFonts w:ascii="Arial" w:hAnsi="Arial" w:cs="Arial"/>
          <w:sz w:val="24"/>
          <w:szCs w:val="24"/>
          <w:vertAlign w:val="subscript"/>
        </w:rPr>
        <w:t>sham</w:t>
      </w:r>
      <w:r w:rsidRPr="00BD50A0">
        <w:rPr>
          <w:rFonts w:ascii="Arial" w:hAnsi="Arial" w:cs="Arial"/>
          <w:sz w:val="24"/>
          <w:szCs w:val="24"/>
        </w:rPr>
        <w:t>@10min, D=1mA</w:t>
      </w:r>
      <w:r w:rsidRPr="00BD50A0">
        <w:rPr>
          <w:rFonts w:ascii="Arial" w:hAnsi="Arial" w:cs="Arial"/>
          <w:sz w:val="24"/>
          <w:szCs w:val="24"/>
          <w:vertAlign w:val="subscript"/>
        </w:rPr>
        <w:t>sham</w:t>
      </w:r>
      <w:r w:rsidRPr="00BD50A0">
        <w:rPr>
          <w:rFonts w:ascii="Arial" w:hAnsi="Arial" w:cs="Arial"/>
          <w:sz w:val="24"/>
          <w:szCs w:val="24"/>
        </w:rPr>
        <w:t>@20min). A todos se les aplicaron las pruebas neuropsicológicas Mini-Mental, Inventario de Depresión de Beck, QOLIE-31-P y Test de Barcelona Abreviado, en la primera y última cita. Previo y posterior a cada estimulación se les realizó un electroencefalograma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s</m:t>
            </m:r>
          </m:sub>
        </m:sSub>
        <m:r>
          <w:rPr>
            <w:rFonts w:ascii="Cambria Math" w:hAnsi="Cambria Math" w:cs="Arial"/>
            <w:sz w:val="24"/>
            <w:szCs w:val="24"/>
          </w:rPr>
          <m:t>=200Hz</m:t>
        </m:r>
      </m:oMath>
      <w:r w:rsidRPr="00BD50A0">
        <w:rPr>
          <w:rFonts w:ascii="Arial" w:hAnsi="Arial" w:cs="Arial"/>
          <w:sz w:val="24"/>
          <w:szCs w:val="24"/>
        </w:rPr>
        <w:t>) de media hora utilizando el sistema internacional 10-20 y se cuantificaron los grafoelementos epileptiformes. Durante las estimul</w:t>
      </w:r>
      <w:proofErr w:type="spellStart"/>
      <w:r w:rsidRPr="00BD50A0">
        <w:rPr>
          <w:rFonts w:ascii="Arial" w:hAnsi="Arial" w:cs="Arial"/>
          <w:sz w:val="24"/>
          <w:szCs w:val="24"/>
        </w:rPr>
        <w:t>aciones</w:t>
      </w:r>
      <w:proofErr w:type="spellEnd"/>
      <w:r w:rsidRPr="00BD50A0">
        <w:rPr>
          <w:rFonts w:ascii="Arial" w:hAnsi="Arial" w:cs="Arial"/>
          <w:sz w:val="24"/>
          <w:szCs w:val="24"/>
        </w:rPr>
        <w:t xml:space="preserve"> se muestreó el voltaje y la corriente </w:t>
      </w:r>
      <w:proofErr w:type="spellStart"/>
      <w:r w:rsidRPr="00BD50A0">
        <w:rPr>
          <w:rFonts w:ascii="Arial" w:hAnsi="Arial" w:cs="Arial"/>
          <w:sz w:val="24"/>
          <w:szCs w:val="24"/>
        </w:rPr>
        <w:t>transcraneales</w:t>
      </w:r>
      <w:proofErr w:type="spellEnd"/>
      <w:r w:rsidRPr="00BD50A0">
        <w:rPr>
          <w:rFonts w:ascii="Arial" w:hAnsi="Arial" w:cs="Arial"/>
          <w:sz w:val="24"/>
          <w:szCs w:val="24"/>
        </w:rPr>
        <w:t xml:space="preserve"> con un dispositivo diseñado especialmente para ese fin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s</m:t>
            </m:r>
          </m:sub>
        </m:sSub>
        <m:r>
          <w:rPr>
            <w:rFonts w:ascii="Cambria Math" w:hAnsi="Cambria Math" w:cs="Arial"/>
            <w:sz w:val="24"/>
            <w:szCs w:val="24"/>
          </w:rPr>
          <m:t>=1Hz</m:t>
        </m:r>
      </m:oMath>
      <w:r w:rsidRPr="00BD50A0">
        <w:rPr>
          <w:rFonts w:ascii="Arial" w:hAnsi="Arial" w:cs="Arial"/>
          <w:sz w:val="24"/>
          <w:szCs w:val="24"/>
        </w:rPr>
        <w:t xml:space="preserve">) para calcular la carga eléctrica </w:t>
      </w:r>
      <w:r w:rsidRPr="00BD50A0">
        <w:rPr>
          <w:rFonts w:ascii="Arial" w:hAnsi="Arial" w:cs="Arial"/>
          <w:i/>
          <w:sz w:val="24"/>
          <w:szCs w:val="24"/>
        </w:rPr>
        <w:t>a posteriori</w:t>
      </w:r>
      <w:r w:rsidRPr="00BD50A0">
        <w:rPr>
          <w:rFonts w:ascii="Arial" w:hAnsi="Arial" w:cs="Arial"/>
          <w:sz w:val="24"/>
          <w:szCs w:val="24"/>
        </w:rPr>
        <w:t>.</w:t>
      </w:r>
    </w:p>
    <w:p w:rsidR="00403DF7" w:rsidRPr="00BD50A0" w:rsidRDefault="00403DF7" w:rsidP="00403DF7">
      <w:pPr>
        <w:spacing w:line="240" w:lineRule="auto"/>
        <w:jc w:val="both"/>
        <w:rPr>
          <w:rFonts w:ascii="Arial" w:hAnsi="Arial" w:cs="Arial"/>
          <w:sz w:val="24"/>
          <w:szCs w:val="24"/>
        </w:rPr>
      </w:pPr>
      <w:r w:rsidRPr="00BD50A0">
        <w:rPr>
          <w:rFonts w:ascii="Arial" w:hAnsi="Arial" w:cs="Arial"/>
          <w:b/>
          <w:sz w:val="24"/>
          <w:szCs w:val="24"/>
        </w:rPr>
        <w:t>Análisis estadístico:</w:t>
      </w:r>
      <w:r w:rsidRPr="00BD50A0">
        <w:rPr>
          <w:rFonts w:ascii="Arial" w:hAnsi="Arial" w:cs="Arial"/>
          <w:sz w:val="24"/>
          <w:szCs w:val="24"/>
        </w:rPr>
        <w:t xml:space="preserve"> Se realizó un análisis por intención a tratar de los datos, utilizando imputación múltiple por ecuaciones encadenadas estimando los datos perdidos. Para buscar normalidad y </w:t>
      </w:r>
      <w:proofErr w:type="spellStart"/>
      <w:r w:rsidRPr="00BD50A0">
        <w:rPr>
          <w:rFonts w:ascii="Arial" w:hAnsi="Arial" w:cs="Arial"/>
          <w:sz w:val="24"/>
          <w:szCs w:val="24"/>
        </w:rPr>
        <w:t>homocedasticidad</w:t>
      </w:r>
      <w:proofErr w:type="spellEnd"/>
      <w:r w:rsidRPr="00BD50A0">
        <w:rPr>
          <w:rFonts w:ascii="Arial" w:hAnsi="Arial" w:cs="Arial"/>
          <w:sz w:val="24"/>
          <w:szCs w:val="24"/>
        </w:rPr>
        <w:t xml:space="preserve"> en los datos se aplicaron las pruebas de </w:t>
      </w:r>
      <w:proofErr w:type="spellStart"/>
      <w:r w:rsidRPr="00BD50A0">
        <w:rPr>
          <w:rFonts w:ascii="Arial" w:hAnsi="Arial" w:cs="Arial"/>
          <w:sz w:val="24"/>
          <w:szCs w:val="24"/>
        </w:rPr>
        <w:t>Shapiro-Wilk</w:t>
      </w:r>
      <w:proofErr w:type="spellEnd"/>
      <w:r w:rsidRPr="00BD50A0">
        <w:rPr>
          <w:rFonts w:ascii="Arial" w:hAnsi="Arial" w:cs="Arial"/>
          <w:sz w:val="24"/>
          <w:szCs w:val="24"/>
        </w:rPr>
        <w:t xml:space="preserve"> y </w:t>
      </w:r>
      <w:proofErr w:type="spellStart"/>
      <w:r w:rsidRPr="00BD50A0">
        <w:rPr>
          <w:rFonts w:ascii="Arial" w:hAnsi="Arial" w:cs="Arial"/>
          <w:sz w:val="24"/>
          <w:szCs w:val="24"/>
        </w:rPr>
        <w:t>Levene</w:t>
      </w:r>
      <w:proofErr w:type="spellEnd"/>
      <w:r w:rsidRPr="00BD50A0">
        <w:rPr>
          <w:rFonts w:ascii="Arial" w:hAnsi="Arial" w:cs="Arial"/>
          <w:sz w:val="24"/>
          <w:szCs w:val="24"/>
        </w:rPr>
        <w:t xml:space="preserve">, respectivamente. En los casos que no se encontró normalidad se intentó transformar los datos mediante el método de Box-Cox. En las pruebas neuropsicológicas se utilizó t-pareada o prueba de signos de </w:t>
      </w:r>
      <w:proofErr w:type="spellStart"/>
      <w:r w:rsidRPr="00BD50A0">
        <w:rPr>
          <w:rFonts w:ascii="Arial" w:hAnsi="Arial" w:cs="Arial"/>
          <w:sz w:val="24"/>
          <w:szCs w:val="24"/>
        </w:rPr>
        <w:t>Wilcoxon</w:t>
      </w:r>
      <w:proofErr w:type="spellEnd"/>
      <w:r w:rsidRPr="00BD50A0">
        <w:rPr>
          <w:rFonts w:ascii="Arial" w:hAnsi="Arial" w:cs="Arial"/>
          <w:sz w:val="24"/>
          <w:szCs w:val="24"/>
        </w:rPr>
        <w:t xml:space="preserve"> para estudiar los efectos </w:t>
      </w:r>
      <w:proofErr w:type="spellStart"/>
      <w:r w:rsidRPr="00BD50A0">
        <w:rPr>
          <w:rFonts w:ascii="Arial" w:hAnsi="Arial" w:cs="Arial"/>
          <w:sz w:val="24"/>
          <w:szCs w:val="24"/>
        </w:rPr>
        <w:t>intra</w:t>
      </w:r>
      <w:proofErr w:type="spellEnd"/>
      <w:r w:rsidRPr="00BD50A0">
        <w:rPr>
          <w:rFonts w:ascii="Arial" w:hAnsi="Arial" w:cs="Arial"/>
          <w:sz w:val="24"/>
          <w:szCs w:val="24"/>
        </w:rPr>
        <w:t xml:space="preserve">-grupales. Se utilizaron sus respectivas no pareadas para las pruebas comparativas. Debido a la falta de normalidad en los datos, para estudiar los efectos en las pruebas de mediciones repetidas en los conteos de crisis epilépticas y los </w:t>
      </w:r>
      <w:proofErr w:type="spellStart"/>
      <w:r w:rsidRPr="00BD50A0">
        <w:rPr>
          <w:rFonts w:ascii="Arial" w:hAnsi="Arial" w:cs="Arial"/>
          <w:sz w:val="24"/>
          <w:szCs w:val="24"/>
        </w:rPr>
        <w:t>grafoelementos</w:t>
      </w:r>
      <w:proofErr w:type="spellEnd"/>
      <w:r w:rsidRPr="00BD50A0">
        <w:rPr>
          <w:rFonts w:ascii="Arial" w:hAnsi="Arial" w:cs="Arial"/>
          <w:sz w:val="24"/>
          <w:szCs w:val="24"/>
        </w:rPr>
        <w:t xml:space="preserve"> epileptiformes se utilizó la prueba de Friedman y prueba con rangos de signo de </w:t>
      </w:r>
      <w:proofErr w:type="spellStart"/>
      <w:r w:rsidRPr="00BD50A0">
        <w:rPr>
          <w:rFonts w:ascii="Arial" w:hAnsi="Arial" w:cs="Arial"/>
          <w:sz w:val="24"/>
          <w:szCs w:val="24"/>
        </w:rPr>
        <w:t>Wilcoxon</w:t>
      </w:r>
      <w:proofErr w:type="spellEnd"/>
      <w:r w:rsidRPr="00BD50A0">
        <w:rPr>
          <w:rFonts w:ascii="Arial" w:hAnsi="Arial" w:cs="Arial"/>
          <w:sz w:val="24"/>
          <w:szCs w:val="24"/>
        </w:rPr>
        <w:t xml:space="preserve"> no pareada para las comparaciones entre grupos.</w:t>
      </w:r>
    </w:p>
    <w:p w:rsidR="00403DF7" w:rsidRPr="00BD50A0" w:rsidRDefault="00403DF7" w:rsidP="00403DF7">
      <w:pPr>
        <w:spacing w:line="240" w:lineRule="auto"/>
        <w:jc w:val="both"/>
        <w:rPr>
          <w:rFonts w:ascii="Arial" w:hAnsi="Arial" w:cs="Arial"/>
          <w:sz w:val="24"/>
          <w:szCs w:val="24"/>
        </w:rPr>
      </w:pPr>
      <w:r w:rsidRPr="00BD50A0">
        <w:rPr>
          <w:rFonts w:ascii="Arial" w:hAnsi="Arial" w:cs="Arial"/>
          <w:b/>
          <w:sz w:val="24"/>
          <w:szCs w:val="24"/>
        </w:rPr>
        <w:t xml:space="preserve">Resultados: </w:t>
      </w:r>
      <w:r w:rsidRPr="00BD50A0">
        <w:rPr>
          <w:rFonts w:ascii="Arial" w:hAnsi="Arial" w:cs="Arial"/>
          <w:sz w:val="24"/>
          <w:szCs w:val="24"/>
        </w:rPr>
        <w:t xml:space="preserve">De 24 pacientes previstos terminaron 19 el tratamiento. En la prueba QOLIE31-P, no hubo significancia estadística, hubo tendencia a mejoría en el grupo Activo: </w:t>
      </w:r>
      <w:proofErr w:type="gramStart"/>
      <w:r w:rsidRPr="00BD50A0">
        <w:rPr>
          <w:rFonts w:ascii="Arial" w:hAnsi="Arial" w:cs="Arial"/>
          <w:sz w:val="24"/>
          <w:szCs w:val="24"/>
        </w:rPr>
        <w:t>t(</w:t>
      </w:r>
      <w:proofErr w:type="gramEnd"/>
      <w:r w:rsidRPr="00BD50A0">
        <w:rPr>
          <w:rFonts w:ascii="Arial" w:hAnsi="Arial" w:cs="Arial"/>
          <w:iCs/>
          <w:sz w:val="24"/>
          <w:szCs w:val="24"/>
        </w:rPr>
        <w:t>11</w:t>
      </w:r>
      <w:r w:rsidRPr="00BD50A0">
        <w:rPr>
          <w:rFonts w:ascii="Arial" w:hAnsi="Arial" w:cs="Arial"/>
          <w:sz w:val="24"/>
          <w:szCs w:val="24"/>
        </w:rPr>
        <w:t xml:space="preserve">)=0.97, p=0.34 a comparación del grupo </w:t>
      </w:r>
      <w:proofErr w:type="spellStart"/>
      <w:r w:rsidRPr="00BD50A0">
        <w:rPr>
          <w:rFonts w:ascii="Arial" w:hAnsi="Arial" w:cs="Arial"/>
          <w:sz w:val="24"/>
          <w:szCs w:val="24"/>
        </w:rPr>
        <w:t>Sham</w:t>
      </w:r>
      <w:proofErr w:type="spellEnd"/>
      <w:r w:rsidRPr="00BD50A0">
        <w:rPr>
          <w:rFonts w:ascii="Arial" w:hAnsi="Arial" w:cs="Arial"/>
          <w:sz w:val="24"/>
          <w:szCs w:val="24"/>
        </w:rPr>
        <w:t>: t(</w:t>
      </w:r>
      <w:r w:rsidRPr="00BD50A0">
        <w:rPr>
          <w:rFonts w:ascii="Arial" w:hAnsi="Arial" w:cs="Arial"/>
          <w:iCs/>
          <w:sz w:val="24"/>
          <w:szCs w:val="24"/>
        </w:rPr>
        <w:t>11</w:t>
      </w:r>
      <w:r w:rsidRPr="00BD50A0">
        <w:rPr>
          <w:rFonts w:ascii="Arial" w:hAnsi="Arial" w:cs="Arial"/>
          <w:sz w:val="24"/>
          <w:szCs w:val="24"/>
        </w:rPr>
        <w:t>)=-0.47, p=0.64. No se encontraron resultados similares en ninguna de las otras pruebas neuropsicológicas, entre grupos.</w:t>
      </w:r>
    </w:p>
    <w:p w:rsidR="00403DF7" w:rsidRPr="00BD50A0" w:rsidRDefault="00403DF7" w:rsidP="00403DF7">
      <w:pPr>
        <w:spacing w:line="240" w:lineRule="auto"/>
        <w:jc w:val="both"/>
        <w:rPr>
          <w:rFonts w:ascii="Arial" w:hAnsi="Arial" w:cs="Arial"/>
          <w:sz w:val="24"/>
          <w:szCs w:val="24"/>
        </w:rPr>
      </w:pPr>
      <w:r w:rsidRPr="00BD50A0">
        <w:rPr>
          <w:rFonts w:ascii="Arial" w:hAnsi="Arial" w:cs="Arial"/>
          <w:sz w:val="24"/>
          <w:szCs w:val="24"/>
        </w:rPr>
        <w:t xml:space="preserve">Las crisis epilépticas se encontró una tendencia a mejoría del grupo Activo: </w:t>
      </w:r>
      <w:r w:rsidRPr="00BD50A0">
        <w:rPr>
          <w:rFonts w:ascii="Arial" w:hAnsi="Arial" w:cs="Arial"/>
          <w:sz w:val="24"/>
          <w:szCs w:val="24"/>
          <w:lang w:val="el-GR"/>
        </w:rPr>
        <w:t>χ</w:t>
      </w:r>
      <w:r w:rsidRPr="00BD50A0">
        <w:rPr>
          <w:rFonts w:ascii="Arial" w:hAnsi="Arial" w:cs="Arial"/>
          <w:sz w:val="24"/>
          <w:szCs w:val="24"/>
          <w:vertAlign w:val="superscript"/>
        </w:rPr>
        <w:t>2</w:t>
      </w:r>
      <w:r w:rsidRPr="00BD50A0">
        <w:rPr>
          <w:rFonts w:ascii="Arial" w:hAnsi="Arial" w:cs="Arial"/>
          <w:sz w:val="24"/>
          <w:szCs w:val="24"/>
        </w:rPr>
        <w:t>(</w:t>
      </w:r>
      <w:proofErr w:type="gramStart"/>
      <w:r w:rsidRPr="00BD50A0">
        <w:rPr>
          <w:rFonts w:ascii="Arial" w:hAnsi="Arial" w:cs="Arial"/>
          <w:sz w:val="24"/>
          <w:szCs w:val="24"/>
        </w:rPr>
        <w:t>3)=</w:t>
      </w:r>
      <w:proofErr w:type="gramEnd"/>
      <w:r w:rsidRPr="00BD50A0">
        <w:rPr>
          <w:rFonts w:ascii="Arial" w:hAnsi="Arial" w:cs="Arial"/>
          <w:sz w:val="24"/>
          <w:szCs w:val="24"/>
        </w:rPr>
        <w:t xml:space="preserve">6.67, p=0.08, a comparación </w:t>
      </w:r>
      <w:proofErr w:type="spellStart"/>
      <w:r w:rsidRPr="00BD50A0">
        <w:rPr>
          <w:rFonts w:ascii="Arial" w:hAnsi="Arial" w:cs="Arial"/>
          <w:sz w:val="24"/>
          <w:szCs w:val="24"/>
        </w:rPr>
        <w:t>Sham</w:t>
      </w:r>
      <w:proofErr w:type="spellEnd"/>
      <w:r w:rsidRPr="00BD50A0">
        <w:rPr>
          <w:rFonts w:ascii="Arial" w:hAnsi="Arial" w:cs="Arial"/>
          <w:sz w:val="24"/>
          <w:szCs w:val="24"/>
        </w:rPr>
        <w:t xml:space="preserve">: </w:t>
      </w:r>
      <w:r w:rsidRPr="00BD50A0">
        <w:rPr>
          <w:rFonts w:ascii="Arial" w:hAnsi="Arial" w:cs="Arial"/>
          <w:sz w:val="24"/>
          <w:szCs w:val="24"/>
          <w:lang w:val="el-GR"/>
        </w:rPr>
        <w:t>χ</w:t>
      </w:r>
      <w:r w:rsidRPr="00BD50A0">
        <w:rPr>
          <w:rFonts w:ascii="Arial" w:hAnsi="Arial" w:cs="Arial"/>
          <w:sz w:val="24"/>
          <w:szCs w:val="24"/>
          <w:vertAlign w:val="superscript"/>
        </w:rPr>
        <w:t>2</w:t>
      </w:r>
      <w:r w:rsidRPr="00BD50A0">
        <w:rPr>
          <w:rFonts w:ascii="Arial" w:hAnsi="Arial" w:cs="Arial"/>
          <w:sz w:val="24"/>
          <w:szCs w:val="24"/>
        </w:rPr>
        <w:t xml:space="preserve">(3)=3.91, p=0.27. En las pruebas entre-grupos de Activo y </w:t>
      </w:r>
      <w:proofErr w:type="spellStart"/>
      <w:r w:rsidRPr="00BD50A0">
        <w:rPr>
          <w:rFonts w:ascii="Arial" w:hAnsi="Arial" w:cs="Arial"/>
          <w:sz w:val="24"/>
          <w:szCs w:val="24"/>
        </w:rPr>
        <w:t>Sham</w:t>
      </w:r>
      <w:proofErr w:type="spellEnd"/>
      <w:r w:rsidRPr="00BD50A0">
        <w:rPr>
          <w:rFonts w:ascii="Arial" w:hAnsi="Arial" w:cs="Arial"/>
          <w:sz w:val="24"/>
          <w:szCs w:val="24"/>
        </w:rPr>
        <w:t xml:space="preserve"> es posible observar efectos acumulativos. En la prueba de mediciones repetidas de los grupos activo, A tuvo diferencias estadísticamente significativas: </w:t>
      </w:r>
      <w:r w:rsidRPr="00BD50A0">
        <w:rPr>
          <w:rFonts w:ascii="Arial" w:hAnsi="Arial" w:cs="Arial"/>
          <w:sz w:val="24"/>
          <w:szCs w:val="24"/>
          <w:lang w:val="el-GR"/>
        </w:rPr>
        <w:t>χ</w:t>
      </w:r>
      <w:r w:rsidRPr="00BD50A0">
        <w:rPr>
          <w:rFonts w:ascii="Arial" w:hAnsi="Arial" w:cs="Arial"/>
          <w:sz w:val="24"/>
          <w:szCs w:val="24"/>
          <w:vertAlign w:val="superscript"/>
        </w:rPr>
        <w:t>2</w:t>
      </w:r>
      <w:r w:rsidRPr="00BD50A0">
        <w:rPr>
          <w:rFonts w:ascii="Arial" w:hAnsi="Arial" w:cs="Arial"/>
          <w:sz w:val="24"/>
          <w:szCs w:val="24"/>
        </w:rPr>
        <w:t>(</w:t>
      </w:r>
      <w:proofErr w:type="gramStart"/>
      <w:r w:rsidRPr="00BD50A0">
        <w:rPr>
          <w:rFonts w:ascii="Arial" w:hAnsi="Arial" w:cs="Arial"/>
          <w:sz w:val="24"/>
          <w:szCs w:val="24"/>
        </w:rPr>
        <w:t>3)=</w:t>
      </w:r>
      <w:proofErr w:type="gramEnd"/>
      <w:r w:rsidRPr="00BD50A0">
        <w:rPr>
          <w:rFonts w:ascii="Arial" w:hAnsi="Arial" w:cs="Arial"/>
          <w:sz w:val="24"/>
          <w:szCs w:val="24"/>
        </w:rPr>
        <w:t xml:space="preserve">9.72, p=0.02, mientras que en B no: </w:t>
      </w:r>
      <w:r w:rsidRPr="00BD50A0">
        <w:rPr>
          <w:rFonts w:ascii="Arial" w:hAnsi="Arial" w:cs="Arial"/>
          <w:sz w:val="24"/>
          <w:szCs w:val="24"/>
          <w:lang w:val="el-GR"/>
        </w:rPr>
        <w:t>χ</w:t>
      </w:r>
      <w:r w:rsidRPr="00BD50A0">
        <w:rPr>
          <w:rFonts w:ascii="Arial" w:hAnsi="Arial" w:cs="Arial"/>
          <w:sz w:val="24"/>
          <w:szCs w:val="24"/>
          <w:vertAlign w:val="superscript"/>
        </w:rPr>
        <w:t>2</w:t>
      </w:r>
      <w:r w:rsidRPr="00BD50A0">
        <w:rPr>
          <w:rFonts w:ascii="Arial" w:hAnsi="Arial" w:cs="Arial"/>
          <w:sz w:val="24"/>
          <w:szCs w:val="24"/>
        </w:rPr>
        <w:t>(3)=0.32, p=0.95. La comparación entre-grupos de A y B no demuestra significancia en las mediciones.</w:t>
      </w:r>
    </w:p>
    <w:p w:rsidR="00403DF7" w:rsidRPr="00BD50A0" w:rsidRDefault="00403DF7" w:rsidP="00403DF7">
      <w:pPr>
        <w:spacing w:line="240" w:lineRule="auto"/>
        <w:jc w:val="both"/>
        <w:rPr>
          <w:rFonts w:ascii="Arial" w:hAnsi="Arial" w:cs="Arial"/>
          <w:sz w:val="24"/>
          <w:szCs w:val="24"/>
        </w:rPr>
      </w:pPr>
      <w:r w:rsidRPr="00BD50A0">
        <w:rPr>
          <w:rFonts w:ascii="Arial" w:hAnsi="Arial" w:cs="Arial"/>
          <w:sz w:val="24"/>
          <w:szCs w:val="24"/>
        </w:rPr>
        <w:lastRenderedPageBreak/>
        <w:t xml:space="preserve">En el análisis de los </w:t>
      </w:r>
      <w:proofErr w:type="spellStart"/>
      <w:r w:rsidRPr="00BD50A0">
        <w:rPr>
          <w:rFonts w:ascii="Arial" w:hAnsi="Arial" w:cs="Arial"/>
          <w:sz w:val="24"/>
          <w:szCs w:val="24"/>
        </w:rPr>
        <w:t>grafoelementos</w:t>
      </w:r>
      <w:proofErr w:type="spellEnd"/>
      <w:r w:rsidRPr="00BD50A0">
        <w:rPr>
          <w:rFonts w:ascii="Arial" w:hAnsi="Arial" w:cs="Arial"/>
          <w:sz w:val="24"/>
          <w:szCs w:val="24"/>
        </w:rPr>
        <w:t xml:space="preserve"> epileptiformes no se encontró tendencia a la mejoría en las mediciones repetidas. No se encontró significancia estadística.</w:t>
      </w:r>
    </w:p>
    <w:p w:rsidR="00403DF7" w:rsidRPr="00BD50A0" w:rsidRDefault="00403DF7" w:rsidP="00403DF7">
      <w:pPr>
        <w:spacing w:line="240" w:lineRule="auto"/>
        <w:jc w:val="both"/>
        <w:rPr>
          <w:rFonts w:ascii="Arial" w:hAnsi="Arial" w:cs="Arial"/>
          <w:sz w:val="24"/>
          <w:szCs w:val="24"/>
        </w:rPr>
      </w:pPr>
      <w:r w:rsidRPr="00BD50A0">
        <w:rPr>
          <w:rFonts w:ascii="Arial" w:hAnsi="Arial" w:cs="Arial"/>
          <w:b/>
          <w:sz w:val="24"/>
          <w:szCs w:val="24"/>
        </w:rPr>
        <w:t xml:space="preserve">Conclusiones: </w:t>
      </w:r>
      <w:r w:rsidRPr="00BD50A0">
        <w:rPr>
          <w:rFonts w:ascii="Arial" w:hAnsi="Arial" w:cs="Arial"/>
          <w:sz w:val="24"/>
          <w:szCs w:val="24"/>
        </w:rPr>
        <w:t>Los resultados muestran que, salvo el test QOLIE31-P, las estimulaciones de los grupos activo no muestran mejoría en los perfiles neuropsicológicos de pacientes, pero la tDCS tiene un mejor efecto en la disminución del número de crisis, siendo este acumulativo entre sesiones. Sin embargo, al querer comparar 2mA@10min. contra 1mA@20min, únicamente se encontró significancia en el primer paradigma, pero ambos comparten comportamientos decrecientes a partir del día 28 (segunda estimulación).</w:t>
      </w:r>
    </w:p>
    <w:p w:rsidR="00403DF7" w:rsidRPr="00BD50A0" w:rsidRDefault="00403DF7" w:rsidP="00403DF7">
      <w:pPr>
        <w:spacing w:line="240" w:lineRule="auto"/>
        <w:jc w:val="both"/>
        <w:rPr>
          <w:rFonts w:ascii="Arial" w:hAnsi="Arial" w:cs="Arial"/>
          <w:sz w:val="24"/>
          <w:szCs w:val="24"/>
        </w:rPr>
      </w:pPr>
      <w:r w:rsidRPr="00BD50A0">
        <w:rPr>
          <w:rFonts w:ascii="Arial" w:hAnsi="Arial" w:cs="Arial"/>
          <w:sz w:val="24"/>
          <w:szCs w:val="24"/>
        </w:rPr>
        <w:t xml:space="preserve">No hubo diferencias estadísticamente significativas en los conteos de </w:t>
      </w:r>
      <w:proofErr w:type="spellStart"/>
      <w:r w:rsidRPr="00BD50A0">
        <w:rPr>
          <w:rFonts w:ascii="Arial" w:hAnsi="Arial" w:cs="Arial"/>
          <w:sz w:val="24"/>
          <w:szCs w:val="24"/>
        </w:rPr>
        <w:t>grafoelementos</w:t>
      </w:r>
      <w:proofErr w:type="spellEnd"/>
      <w:r w:rsidRPr="00BD50A0">
        <w:rPr>
          <w:rFonts w:ascii="Arial" w:hAnsi="Arial" w:cs="Arial"/>
          <w:sz w:val="24"/>
          <w:szCs w:val="24"/>
        </w:rPr>
        <w:t xml:space="preserve"> epileptiformes.</w:t>
      </w:r>
    </w:p>
    <w:p w:rsidR="0024222C" w:rsidRDefault="00403DF7" w:rsidP="009E1CB3">
      <w:pPr>
        <w:spacing w:line="240" w:lineRule="auto"/>
        <w:jc w:val="both"/>
        <w:rPr>
          <w:rFonts w:ascii="Arial" w:hAnsi="Arial" w:cs="Arial"/>
          <w:sz w:val="24"/>
          <w:szCs w:val="24"/>
        </w:rPr>
      </w:pPr>
      <w:r w:rsidRPr="00BD50A0">
        <w:rPr>
          <w:rFonts w:ascii="Arial" w:hAnsi="Arial" w:cs="Arial"/>
          <w:sz w:val="24"/>
          <w:szCs w:val="24"/>
        </w:rPr>
        <w:t>Hubo limitaciones. Una población grupal baja para análisis por grupo (µ=6 cada uno). Otra fue que los pacientes que se reclutaron no presentaban el mismo foco epiléptico. Finalmente, al utilizar tDCS-EEG “</w:t>
      </w:r>
      <w:r w:rsidRPr="00BD50A0">
        <w:rPr>
          <w:rFonts w:ascii="Arial" w:hAnsi="Arial" w:cs="Arial"/>
          <w:i/>
          <w:sz w:val="24"/>
          <w:szCs w:val="24"/>
        </w:rPr>
        <w:t>offline</w:t>
      </w:r>
      <w:r w:rsidRPr="00BD50A0">
        <w:rPr>
          <w:rFonts w:ascii="Arial" w:hAnsi="Arial" w:cs="Arial"/>
          <w:sz w:val="24"/>
          <w:szCs w:val="24"/>
        </w:rPr>
        <w:t>”, no es posible estudiar los efectos inmediatos de la estimulación, tarda ~10 minutos en colocar el montaje 10-20.</w:t>
      </w:r>
    </w:p>
    <w:p w:rsidR="009E1CB3" w:rsidRPr="009E1CB3" w:rsidRDefault="009E1CB3" w:rsidP="009E1CB3">
      <w:pPr>
        <w:spacing w:line="240" w:lineRule="auto"/>
        <w:jc w:val="both"/>
        <w:rPr>
          <w:rFonts w:ascii="Arial" w:hAnsi="Arial" w:cs="Arial"/>
          <w:sz w:val="24"/>
          <w:szCs w:val="24"/>
        </w:rPr>
      </w:pPr>
    </w:p>
    <w:p w:rsidR="009E1CB3" w:rsidRPr="009E1CB3" w:rsidRDefault="009E1CB3">
      <w:pPr>
        <w:rPr>
          <w:rFonts w:ascii="Arial" w:hAnsi="Arial" w:cs="Arial"/>
          <w:b/>
          <w:sz w:val="24"/>
          <w:szCs w:val="24"/>
        </w:rPr>
      </w:pPr>
      <w:r w:rsidRPr="009E1CB3">
        <w:rPr>
          <w:rFonts w:ascii="Arial" w:hAnsi="Arial" w:cs="Arial"/>
          <w:b/>
          <w:sz w:val="24"/>
          <w:szCs w:val="24"/>
        </w:rPr>
        <w:t>Bibliografía:</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sz w:val="24"/>
          <w:szCs w:val="24"/>
        </w:rPr>
        <w:fldChar w:fldCharType="begin" w:fldLock="1"/>
      </w:r>
      <w:r w:rsidRPr="00BD50A0">
        <w:rPr>
          <w:rFonts w:ascii="Arial" w:hAnsi="Arial" w:cs="Arial"/>
          <w:sz w:val="24"/>
          <w:szCs w:val="24"/>
        </w:rPr>
        <w:instrText xml:space="preserve">ADDIN Mendeley Bibliography CSL_BIBLIOGRAPHY </w:instrText>
      </w:r>
      <w:r w:rsidRPr="00BD50A0">
        <w:rPr>
          <w:rFonts w:ascii="Arial" w:hAnsi="Arial" w:cs="Arial"/>
          <w:sz w:val="24"/>
          <w:szCs w:val="24"/>
        </w:rPr>
        <w:fldChar w:fldCharType="separate"/>
      </w:r>
      <w:r w:rsidRPr="00BD50A0">
        <w:rPr>
          <w:rFonts w:ascii="Arial" w:hAnsi="Arial" w:cs="Arial"/>
          <w:noProof/>
          <w:sz w:val="24"/>
          <w:szCs w:val="24"/>
        </w:rPr>
        <w:t xml:space="preserve">1. </w:t>
      </w:r>
      <w:r w:rsidRPr="00BD50A0">
        <w:rPr>
          <w:rFonts w:ascii="Arial" w:hAnsi="Arial" w:cs="Arial"/>
          <w:noProof/>
          <w:sz w:val="24"/>
          <w:szCs w:val="24"/>
        </w:rPr>
        <w:tab/>
        <w:t xml:space="preserve">Nitsche MA, Paulus W. Noninvasive brain stimulation protocols in the treatment of epilepsy: Current state and perspectives. Neurotherapeutics. 2009;6(2):244–50.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 </w:t>
      </w:r>
      <w:r w:rsidRPr="00BD50A0">
        <w:rPr>
          <w:rFonts w:ascii="Arial" w:hAnsi="Arial" w:cs="Arial"/>
          <w:noProof/>
          <w:sz w:val="24"/>
          <w:szCs w:val="24"/>
        </w:rPr>
        <w:tab/>
        <w:t xml:space="preserve">Nitsche MA, Paulus W. Noninvasive Brain Stimulation Protocols in the Treatment of Epilepsy : Current State and Perspectives. Neurotherapeutics. 2009;6(2):244–50.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3. </w:t>
      </w:r>
      <w:r w:rsidRPr="00BD50A0">
        <w:rPr>
          <w:rFonts w:ascii="Arial" w:hAnsi="Arial" w:cs="Arial"/>
          <w:noProof/>
          <w:sz w:val="24"/>
          <w:szCs w:val="24"/>
        </w:rPr>
        <w:tab/>
        <w:t xml:space="preserve">Fregni F, Boggio PS, Santos MC, Lima M, Vieira AL, Rigonatti SP, et al. Noninvasive cortical stimulation with transcranial direct current stimulation in Parkinson’s disease. Mov Disord. 2006;21(10):1693–702.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4. </w:t>
      </w:r>
      <w:r w:rsidRPr="00BD50A0">
        <w:rPr>
          <w:rFonts w:ascii="Arial" w:hAnsi="Arial" w:cs="Arial"/>
          <w:noProof/>
          <w:sz w:val="24"/>
          <w:szCs w:val="24"/>
        </w:rPr>
        <w:tab/>
        <w:t xml:space="preserve">Fregni F, Boggio PS, Mansur CG, Wagner T, Ferreira MJL, Lima MC, et al. Transcranial direct current stimulation of the unaffected hemisphere in stroke patients. Neuroreport. 2005;16(14):1551–5.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5. </w:t>
      </w:r>
      <w:r w:rsidRPr="00BD50A0">
        <w:rPr>
          <w:rFonts w:ascii="Arial" w:hAnsi="Arial" w:cs="Arial"/>
          <w:noProof/>
          <w:sz w:val="24"/>
          <w:szCs w:val="24"/>
        </w:rPr>
        <w:tab/>
        <w:t xml:space="preserve">Fregni F, Boggio PS, Lima MC, Ferreira MJL, Wagner T, Rigonatti SP, et al. A sham-controlled, phase II trial of transcranial direct current stimulation for the treatment of central pain in traumatic spinal cord injury. Pain. 2006;122(1–2):197–209.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6. </w:t>
      </w:r>
      <w:r w:rsidRPr="00BD50A0">
        <w:rPr>
          <w:rFonts w:ascii="Arial" w:hAnsi="Arial" w:cs="Arial"/>
          <w:noProof/>
          <w:sz w:val="24"/>
          <w:szCs w:val="24"/>
        </w:rPr>
        <w:tab/>
        <w:t xml:space="preserve">Kusayanagi H, Monteleone F, Mori F, Codeca C, Buttari F, Fiore S, et al. Effects of Anodal Transcranial Direct Current Stimulation on Chronic Neuropathic Pain in Patients With Multiple Sclerosis. J Pain. 2010;11(5):436–42.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7. </w:t>
      </w:r>
      <w:r w:rsidRPr="00BD50A0">
        <w:rPr>
          <w:rFonts w:ascii="Arial" w:hAnsi="Arial" w:cs="Arial"/>
          <w:noProof/>
          <w:sz w:val="24"/>
          <w:szCs w:val="24"/>
        </w:rPr>
        <w:tab/>
        <w:t xml:space="preserve">Fregni F, Gimenez R, Valle AC, Ferreira MJL, Rocha RR, Natalle L, et al. A randomized, sham-controlled, proof of principle study of transcranial direct current stimulation for the treatment of pain in fibromyalgia. Arthritis Rheum. 2006;54(12):3988–98.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lastRenderedPageBreak/>
        <w:t xml:space="preserve">8. </w:t>
      </w:r>
      <w:r w:rsidRPr="00BD50A0">
        <w:rPr>
          <w:rFonts w:ascii="Arial" w:hAnsi="Arial" w:cs="Arial"/>
          <w:noProof/>
          <w:sz w:val="24"/>
          <w:szCs w:val="24"/>
        </w:rPr>
        <w:tab/>
        <w:t xml:space="preserve">Fregni F, Boggio PS, Nitsche MA, Rigonatti SP, Pascual-Leone A. Cognitive effects of repeated sessions of transcranial direct current stimulation in patients with depression. Depress Anxiety. 2006;23(8):482–4.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9. </w:t>
      </w:r>
      <w:r w:rsidRPr="00BD50A0">
        <w:rPr>
          <w:rFonts w:ascii="Arial" w:hAnsi="Arial" w:cs="Arial"/>
          <w:noProof/>
          <w:sz w:val="24"/>
          <w:szCs w:val="24"/>
        </w:rPr>
        <w:tab/>
        <w:t xml:space="preserve">Boggio PS, Khoury LP, Martins DCS, Martins OEMS, de Macedo EC, Fregni F. Temporal cortex direct current stimulation enhances performance on a visual recognition memory task in Alzheimer disease. J Neurol Neurosurg Psychiatry. 2008;80(4):444–7.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10. </w:t>
      </w:r>
      <w:r w:rsidRPr="00BD50A0">
        <w:rPr>
          <w:rFonts w:ascii="Arial" w:hAnsi="Arial" w:cs="Arial"/>
          <w:noProof/>
          <w:sz w:val="24"/>
          <w:szCs w:val="24"/>
        </w:rPr>
        <w:tab/>
        <w:t xml:space="preserve">Saebipour MR, Joghataei MT, Yoonessi A, Sadeghniiat-Haghighi K, Khalighinejad N, Khademi S. Slow oscillating transcranial direct current stimulation during sleep has a sleep-stabilizing effect in chronic insomnia: A pilot study. J Sleep Res. 2015;24(5):518–25.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11. </w:t>
      </w:r>
      <w:r w:rsidRPr="00BD50A0">
        <w:rPr>
          <w:rFonts w:ascii="Arial" w:hAnsi="Arial" w:cs="Arial"/>
          <w:noProof/>
          <w:sz w:val="24"/>
          <w:szCs w:val="24"/>
        </w:rPr>
        <w:tab/>
        <w:t xml:space="preserve">Fregni F, Thome-Souza S, Nitsche MA, Freedman SD, Valente KD, Pascual-Leone A. A controlled clinical trial of cathodal DC polarization in patients with refractory epilepsy. Epilepsia. 2006;47(2):335–42.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12. </w:t>
      </w:r>
      <w:r w:rsidRPr="00BD50A0">
        <w:rPr>
          <w:rFonts w:ascii="Arial" w:hAnsi="Arial" w:cs="Arial"/>
          <w:noProof/>
          <w:sz w:val="24"/>
          <w:szCs w:val="24"/>
        </w:rPr>
        <w:tab/>
        <w:t>San-juan D, Dios J De, Castillo D, González-aragón MF, Bermúdez L, Moreno Á, et al. Epilepsy &amp; Behavior Transcranial direct current stimulation in adolescent and adult Rasmussen â€</w:t>
      </w:r>
      <w:r w:rsidRPr="00BD50A0">
        <w:rPr>
          <w:rFonts w:ascii="Arial" w:hAnsi="Arial" w:cs="Arial"/>
          <w:noProof/>
          <w:sz w:val="24"/>
          <w:szCs w:val="24"/>
          <w:vertAlign w:val="superscript"/>
        </w:rPr>
        <w:t>TM</w:t>
      </w:r>
      <w:r w:rsidRPr="00BD50A0">
        <w:rPr>
          <w:rFonts w:ascii="Arial" w:hAnsi="Arial" w:cs="Arial"/>
          <w:noProof/>
          <w:sz w:val="24"/>
          <w:szCs w:val="24"/>
        </w:rPr>
        <w:t xml:space="preserve"> s encephalitis. Epilepsy Behav. 2011;20(1):126–31.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13. </w:t>
      </w:r>
      <w:r w:rsidRPr="00BD50A0">
        <w:rPr>
          <w:rFonts w:ascii="Arial" w:hAnsi="Arial" w:cs="Arial"/>
          <w:noProof/>
          <w:sz w:val="24"/>
          <w:szCs w:val="24"/>
        </w:rPr>
        <w:tab/>
        <w:t xml:space="preserve">Varga ET, Terney D, Atkins MD, Nikanorova M, Jeppesen DS, Uldall P, et al. Transcranial direct current stimulation in refractory continuous spikes and waves during slow sleep : A controlled study. Epilepsy Res. 2011;97(1–2):142–5.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14. </w:t>
      </w:r>
      <w:r w:rsidRPr="00BD50A0">
        <w:rPr>
          <w:rFonts w:ascii="Arial" w:hAnsi="Arial" w:cs="Arial"/>
          <w:noProof/>
          <w:sz w:val="24"/>
          <w:szCs w:val="24"/>
        </w:rPr>
        <w:tab/>
        <w:t xml:space="preserve">Kim S, Ko M. Suppression of Seizure by Cathodal Transcranial Direct Current Stimulation in an Epileptic Patient - A Case Report -. Ann Rehabil Med. 2011;35(4):579–82.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15. </w:t>
      </w:r>
      <w:r w:rsidRPr="00BD50A0">
        <w:rPr>
          <w:rFonts w:ascii="Arial" w:hAnsi="Arial" w:cs="Arial"/>
          <w:noProof/>
          <w:sz w:val="24"/>
          <w:szCs w:val="24"/>
        </w:rPr>
        <w:tab/>
        <w:t xml:space="preserve">Auvichayapat N, Rotenberg A, Gersner R, Ngodklang S, Tiamkao S, Tassaneeyakul W, et al. Brain Stimulation Transcranial direct current stimulation for treatment of refractory childhood focal epilepsy. Brain Stimul. 2013;6(4):1–5.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16. </w:t>
      </w:r>
      <w:r w:rsidRPr="00BD50A0">
        <w:rPr>
          <w:rFonts w:ascii="Arial" w:hAnsi="Arial" w:cs="Arial"/>
          <w:noProof/>
          <w:sz w:val="24"/>
          <w:szCs w:val="24"/>
        </w:rPr>
        <w:tab/>
        <w:t xml:space="preserve">San-Juan D, Espinoza López DA, Vázquez Gregorio R, Trenado C, Fernández-González Aragón M, Morales-Quezada L, et al. Transcranial Direct Current Stimulation in Mesial Temporal Lobe Epilepsy and Hippocampal Sclerosis. Brain Stimul. 2017;10(1):28–35.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17. </w:t>
      </w:r>
      <w:r w:rsidRPr="00BD50A0">
        <w:rPr>
          <w:rFonts w:ascii="Arial" w:hAnsi="Arial" w:cs="Arial"/>
          <w:noProof/>
          <w:sz w:val="24"/>
          <w:szCs w:val="24"/>
        </w:rPr>
        <w:tab/>
        <w:t xml:space="preserve">Assenza F, Campana C, Giovanni P, Di Pino G, Emma F, Fini R, et al. Brain Stimulation Cathodal transcranial direct current stimulation reduces seizure frequency in adults with drug-resistant temporal lobe epilepsy : A sham controlled study. Brain Stimul. 2016;10(2):10–2.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18. </w:t>
      </w:r>
      <w:r w:rsidRPr="00BD50A0">
        <w:rPr>
          <w:rFonts w:ascii="Arial" w:hAnsi="Arial" w:cs="Arial"/>
          <w:noProof/>
          <w:sz w:val="24"/>
          <w:szCs w:val="24"/>
        </w:rPr>
        <w:tab/>
        <w:t xml:space="preserve">Tekturk P, Erdogan ET, Kurt A, Vanli-yavuz EN, Ekizoglu E, Kocagoncu E, et al. The effect of transcranial direct current stimulation on seizure frequency of patients with mesial temporal lobe epilepsy with hippocampal sclerosis. Clin Neurol Neurosurg. 2016;149:27–32.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19. </w:t>
      </w:r>
      <w:r w:rsidRPr="00BD50A0">
        <w:rPr>
          <w:rFonts w:ascii="Arial" w:hAnsi="Arial" w:cs="Arial"/>
          <w:noProof/>
          <w:sz w:val="24"/>
          <w:szCs w:val="24"/>
        </w:rPr>
        <w:tab/>
        <w:t xml:space="preserve">Zoghi M, Terence JO, Kwan P, Cook MJ, Galea M, Jaberzadeh S. The Effects of Cathodal Transcranial Direct Current Stimulation in a Patient. Brain Stimul. </w:t>
      </w:r>
      <w:r w:rsidRPr="00BD50A0">
        <w:rPr>
          <w:rFonts w:ascii="Arial" w:hAnsi="Arial" w:cs="Arial"/>
          <w:noProof/>
          <w:sz w:val="24"/>
          <w:szCs w:val="24"/>
        </w:rPr>
        <w:lastRenderedPageBreak/>
        <w:t xml:space="preserve">2016;9(5):790–2.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20. </w:t>
      </w:r>
      <w:r w:rsidRPr="00BD50A0">
        <w:rPr>
          <w:rFonts w:ascii="Arial" w:hAnsi="Arial" w:cs="Arial"/>
          <w:noProof/>
          <w:sz w:val="24"/>
          <w:szCs w:val="24"/>
        </w:rPr>
        <w:tab/>
        <w:t xml:space="preserve">Tekturk P, Erdogan ET, Kurt A, Kocagoncu E, Kucuk Z, Kinay D, et al. Transcranial direct current stimulation improves seizure control in patients with Rasmussen encephalitis. Epileptic Disord. 2016;18(1):58–66.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21. </w:t>
      </w:r>
      <w:r w:rsidRPr="00BD50A0">
        <w:rPr>
          <w:rFonts w:ascii="Arial" w:hAnsi="Arial" w:cs="Arial"/>
          <w:noProof/>
          <w:sz w:val="24"/>
          <w:szCs w:val="24"/>
        </w:rPr>
        <w:tab/>
        <w:t xml:space="preserve">Auvichayapat P. Transcranial Direct Current Stimulation for Treatment of Childhood Pharmacoresistant lennox – Gastaut Syndrome : a Pilot Study. 2016;7(May):1–8.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22. </w:t>
      </w:r>
      <w:r w:rsidRPr="00BD50A0">
        <w:rPr>
          <w:rFonts w:ascii="Arial" w:hAnsi="Arial" w:cs="Arial"/>
          <w:noProof/>
          <w:sz w:val="24"/>
          <w:szCs w:val="24"/>
        </w:rPr>
        <w:tab/>
        <w:t xml:space="preserve">Theodore WH, Fisher RS. Review Brain stimulation for epilepsy. Lancet Neurol. 2004;3(2):111–8.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23. </w:t>
      </w:r>
      <w:r w:rsidRPr="00BD50A0">
        <w:rPr>
          <w:rFonts w:ascii="Arial" w:hAnsi="Arial" w:cs="Arial"/>
          <w:noProof/>
          <w:sz w:val="24"/>
          <w:szCs w:val="24"/>
        </w:rPr>
        <w:tab/>
        <w:t xml:space="preserve">Löscher W, Cole AJ, Mclean MJ. Commentary : Physical Approaches for the Treatment of Epilepsy : Electrical and Magnetic Stimulation and Cooling. Neurotherapeutics. 2009;6(2):258–62.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24. </w:t>
      </w:r>
      <w:r w:rsidRPr="00BD50A0">
        <w:rPr>
          <w:rFonts w:ascii="Arial" w:hAnsi="Arial" w:cs="Arial"/>
          <w:noProof/>
          <w:sz w:val="24"/>
          <w:szCs w:val="24"/>
        </w:rPr>
        <w:tab/>
        <w:t xml:space="preserve">Groves DA, Brown VJ. Vagal nerve stimulation: A review of its applications and potential mechanisms that mediate its clinical effects. Neurosci Biobehav Rev. 2005;29(3):493–500.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25. </w:t>
      </w:r>
      <w:r w:rsidRPr="00BD50A0">
        <w:rPr>
          <w:rFonts w:ascii="Arial" w:hAnsi="Arial" w:cs="Arial"/>
          <w:noProof/>
          <w:sz w:val="24"/>
          <w:szCs w:val="24"/>
        </w:rPr>
        <w:tab/>
        <w:t xml:space="preserve">Boon P, De Herdt V, Vonck K, Van Roost D. Clinical experience with vagus nerve stimulation and deep brain stimulation in epilepsy. Acta neurochir. 2007;97(Pt 2):273–80.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26. </w:t>
      </w:r>
      <w:r w:rsidRPr="00BD50A0">
        <w:rPr>
          <w:rFonts w:ascii="Arial" w:hAnsi="Arial" w:cs="Arial"/>
          <w:noProof/>
          <w:sz w:val="24"/>
          <w:szCs w:val="24"/>
        </w:rPr>
        <w:tab/>
        <w:t xml:space="preserve">Nitsche MA, Paulus W. Excitability changes induced in the human motor cortex by weak transcranial direct current stimulation. J Physiol. 2000;527(Pt 3):633–9. </w:t>
      </w:r>
    </w:p>
    <w:p w:rsidR="00563B36" w:rsidRPr="00BD50A0" w:rsidRDefault="00563B36" w:rsidP="00563B36">
      <w:pPr>
        <w:widowControl w:val="0"/>
        <w:autoSpaceDE w:val="0"/>
        <w:autoSpaceDN w:val="0"/>
        <w:adjustRightInd w:val="0"/>
        <w:spacing w:line="240" w:lineRule="auto"/>
        <w:ind w:left="640" w:hanging="640"/>
        <w:rPr>
          <w:rFonts w:ascii="Arial" w:hAnsi="Arial" w:cs="Arial"/>
          <w:noProof/>
          <w:sz w:val="24"/>
          <w:szCs w:val="24"/>
        </w:rPr>
      </w:pPr>
      <w:r w:rsidRPr="00BD50A0">
        <w:rPr>
          <w:rFonts w:ascii="Arial" w:hAnsi="Arial" w:cs="Arial"/>
          <w:noProof/>
          <w:sz w:val="24"/>
          <w:szCs w:val="24"/>
        </w:rPr>
        <w:t xml:space="preserve">27. </w:t>
      </w:r>
      <w:r w:rsidRPr="00BD50A0">
        <w:rPr>
          <w:rFonts w:ascii="Arial" w:hAnsi="Arial" w:cs="Arial"/>
          <w:noProof/>
          <w:sz w:val="24"/>
          <w:szCs w:val="24"/>
        </w:rPr>
        <w:tab/>
        <w:t xml:space="preserve">Paulus W. Outlasting excitability shifts induced by direct current stimulation of the human brain. Vol. 57, Suppl Clin Neurophysiol. 2004. 708-714 p. </w:t>
      </w:r>
    </w:p>
    <w:p w:rsidR="00563B36" w:rsidRPr="00403DF7" w:rsidRDefault="00563B36">
      <w:pPr>
        <w:rPr>
          <w:rFonts w:ascii="Arial" w:hAnsi="Arial" w:cs="Arial"/>
          <w:sz w:val="24"/>
          <w:szCs w:val="24"/>
        </w:rPr>
      </w:pPr>
      <w:r w:rsidRPr="00BD50A0">
        <w:rPr>
          <w:rFonts w:ascii="Arial" w:hAnsi="Arial" w:cs="Arial"/>
          <w:sz w:val="24"/>
          <w:szCs w:val="24"/>
        </w:rPr>
        <w:fldChar w:fldCharType="end"/>
      </w:r>
    </w:p>
    <w:sectPr w:rsidR="00563B36" w:rsidRPr="00403DF7" w:rsidSect="00BD50A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5B14"/>
    <w:multiLevelType w:val="hybridMultilevel"/>
    <w:tmpl w:val="BDFC0A50"/>
    <w:lvl w:ilvl="0" w:tplc="FBD6FDEE">
      <w:start w:val="1"/>
      <w:numFmt w:val="bullet"/>
      <w:lvlText w:val="•"/>
      <w:lvlJc w:val="left"/>
      <w:pPr>
        <w:tabs>
          <w:tab w:val="num" w:pos="720"/>
        </w:tabs>
        <w:ind w:left="720" w:hanging="360"/>
      </w:pPr>
      <w:rPr>
        <w:rFonts w:ascii="Times New Roman" w:hAnsi="Times New Roman" w:hint="default"/>
      </w:rPr>
    </w:lvl>
    <w:lvl w:ilvl="1" w:tplc="5184876C" w:tentative="1">
      <w:start w:val="1"/>
      <w:numFmt w:val="bullet"/>
      <w:lvlText w:val="•"/>
      <w:lvlJc w:val="left"/>
      <w:pPr>
        <w:tabs>
          <w:tab w:val="num" w:pos="1440"/>
        </w:tabs>
        <w:ind w:left="1440" w:hanging="360"/>
      </w:pPr>
      <w:rPr>
        <w:rFonts w:ascii="Times New Roman" w:hAnsi="Times New Roman" w:hint="default"/>
      </w:rPr>
    </w:lvl>
    <w:lvl w:ilvl="2" w:tplc="A6604B54" w:tentative="1">
      <w:start w:val="1"/>
      <w:numFmt w:val="bullet"/>
      <w:lvlText w:val="•"/>
      <w:lvlJc w:val="left"/>
      <w:pPr>
        <w:tabs>
          <w:tab w:val="num" w:pos="2160"/>
        </w:tabs>
        <w:ind w:left="2160" w:hanging="360"/>
      </w:pPr>
      <w:rPr>
        <w:rFonts w:ascii="Times New Roman" w:hAnsi="Times New Roman" w:hint="default"/>
      </w:rPr>
    </w:lvl>
    <w:lvl w:ilvl="3" w:tplc="6D1AEED8" w:tentative="1">
      <w:start w:val="1"/>
      <w:numFmt w:val="bullet"/>
      <w:lvlText w:val="•"/>
      <w:lvlJc w:val="left"/>
      <w:pPr>
        <w:tabs>
          <w:tab w:val="num" w:pos="2880"/>
        </w:tabs>
        <w:ind w:left="2880" w:hanging="360"/>
      </w:pPr>
      <w:rPr>
        <w:rFonts w:ascii="Times New Roman" w:hAnsi="Times New Roman" w:hint="default"/>
      </w:rPr>
    </w:lvl>
    <w:lvl w:ilvl="4" w:tplc="8D8226F4" w:tentative="1">
      <w:start w:val="1"/>
      <w:numFmt w:val="bullet"/>
      <w:lvlText w:val="•"/>
      <w:lvlJc w:val="left"/>
      <w:pPr>
        <w:tabs>
          <w:tab w:val="num" w:pos="3600"/>
        </w:tabs>
        <w:ind w:left="3600" w:hanging="360"/>
      </w:pPr>
      <w:rPr>
        <w:rFonts w:ascii="Times New Roman" w:hAnsi="Times New Roman" w:hint="default"/>
      </w:rPr>
    </w:lvl>
    <w:lvl w:ilvl="5" w:tplc="C9E88146" w:tentative="1">
      <w:start w:val="1"/>
      <w:numFmt w:val="bullet"/>
      <w:lvlText w:val="•"/>
      <w:lvlJc w:val="left"/>
      <w:pPr>
        <w:tabs>
          <w:tab w:val="num" w:pos="4320"/>
        </w:tabs>
        <w:ind w:left="4320" w:hanging="360"/>
      </w:pPr>
      <w:rPr>
        <w:rFonts w:ascii="Times New Roman" w:hAnsi="Times New Roman" w:hint="default"/>
      </w:rPr>
    </w:lvl>
    <w:lvl w:ilvl="6" w:tplc="D6EE0882" w:tentative="1">
      <w:start w:val="1"/>
      <w:numFmt w:val="bullet"/>
      <w:lvlText w:val="•"/>
      <w:lvlJc w:val="left"/>
      <w:pPr>
        <w:tabs>
          <w:tab w:val="num" w:pos="5040"/>
        </w:tabs>
        <w:ind w:left="5040" w:hanging="360"/>
      </w:pPr>
      <w:rPr>
        <w:rFonts w:ascii="Times New Roman" w:hAnsi="Times New Roman" w:hint="default"/>
      </w:rPr>
    </w:lvl>
    <w:lvl w:ilvl="7" w:tplc="CC02251E" w:tentative="1">
      <w:start w:val="1"/>
      <w:numFmt w:val="bullet"/>
      <w:lvlText w:val="•"/>
      <w:lvlJc w:val="left"/>
      <w:pPr>
        <w:tabs>
          <w:tab w:val="num" w:pos="5760"/>
        </w:tabs>
        <w:ind w:left="5760" w:hanging="360"/>
      </w:pPr>
      <w:rPr>
        <w:rFonts w:ascii="Times New Roman" w:hAnsi="Times New Roman" w:hint="default"/>
      </w:rPr>
    </w:lvl>
    <w:lvl w:ilvl="8" w:tplc="7756B6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B9F603A"/>
    <w:multiLevelType w:val="hybridMultilevel"/>
    <w:tmpl w:val="D9704D56"/>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2" w15:restartNumberingAfterBreak="0">
    <w:nsid w:val="7EAA21A7"/>
    <w:multiLevelType w:val="hybridMultilevel"/>
    <w:tmpl w:val="67EAF5B4"/>
    <w:lvl w:ilvl="0" w:tplc="BED81ED4">
      <w:start w:val="1"/>
      <w:numFmt w:val="bullet"/>
      <w:lvlText w:val="•"/>
      <w:lvlJc w:val="left"/>
      <w:pPr>
        <w:tabs>
          <w:tab w:val="num" w:pos="720"/>
        </w:tabs>
        <w:ind w:left="720" w:hanging="360"/>
      </w:pPr>
      <w:rPr>
        <w:rFonts w:ascii="Times New Roman" w:hAnsi="Times New Roman" w:hint="default"/>
      </w:rPr>
    </w:lvl>
    <w:lvl w:ilvl="1" w:tplc="2FECDDB6" w:tentative="1">
      <w:start w:val="1"/>
      <w:numFmt w:val="bullet"/>
      <w:lvlText w:val="•"/>
      <w:lvlJc w:val="left"/>
      <w:pPr>
        <w:tabs>
          <w:tab w:val="num" w:pos="1440"/>
        </w:tabs>
        <w:ind w:left="1440" w:hanging="360"/>
      </w:pPr>
      <w:rPr>
        <w:rFonts w:ascii="Times New Roman" w:hAnsi="Times New Roman" w:hint="default"/>
      </w:rPr>
    </w:lvl>
    <w:lvl w:ilvl="2" w:tplc="1C9256D6" w:tentative="1">
      <w:start w:val="1"/>
      <w:numFmt w:val="bullet"/>
      <w:lvlText w:val="•"/>
      <w:lvlJc w:val="left"/>
      <w:pPr>
        <w:tabs>
          <w:tab w:val="num" w:pos="2160"/>
        </w:tabs>
        <w:ind w:left="2160" w:hanging="360"/>
      </w:pPr>
      <w:rPr>
        <w:rFonts w:ascii="Times New Roman" w:hAnsi="Times New Roman" w:hint="default"/>
      </w:rPr>
    </w:lvl>
    <w:lvl w:ilvl="3" w:tplc="A7BA1652" w:tentative="1">
      <w:start w:val="1"/>
      <w:numFmt w:val="bullet"/>
      <w:lvlText w:val="•"/>
      <w:lvlJc w:val="left"/>
      <w:pPr>
        <w:tabs>
          <w:tab w:val="num" w:pos="2880"/>
        </w:tabs>
        <w:ind w:left="2880" w:hanging="360"/>
      </w:pPr>
      <w:rPr>
        <w:rFonts w:ascii="Times New Roman" w:hAnsi="Times New Roman" w:hint="default"/>
      </w:rPr>
    </w:lvl>
    <w:lvl w:ilvl="4" w:tplc="8AE2A808" w:tentative="1">
      <w:start w:val="1"/>
      <w:numFmt w:val="bullet"/>
      <w:lvlText w:val="•"/>
      <w:lvlJc w:val="left"/>
      <w:pPr>
        <w:tabs>
          <w:tab w:val="num" w:pos="3600"/>
        </w:tabs>
        <w:ind w:left="3600" w:hanging="360"/>
      </w:pPr>
      <w:rPr>
        <w:rFonts w:ascii="Times New Roman" w:hAnsi="Times New Roman" w:hint="default"/>
      </w:rPr>
    </w:lvl>
    <w:lvl w:ilvl="5" w:tplc="EB84B1D6" w:tentative="1">
      <w:start w:val="1"/>
      <w:numFmt w:val="bullet"/>
      <w:lvlText w:val="•"/>
      <w:lvlJc w:val="left"/>
      <w:pPr>
        <w:tabs>
          <w:tab w:val="num" w:pos="4320"/>
        </w:tabs>
        <w:ind w:left="4320" w:hanging="360"/>
      </w:pPr>
      <w:rPr>
        <w:rFonts w:ascii="Times New Roman" w:hAnsi="Times New Roman" w:hint="default"/>
      </w:rPr>
    </w:lvl>
    <w:lvl w:ilvl="6" w:tplc="E168E04E" w:tentative="1">
      <w:start w:val="1"/>
      <w:numFmt w:val="bullet"/>
      <w:lvlText w:val="•"/>
      <w:lvlJc w:val="left"/>
      <w:pPr>
        <w:tabs>
          <w:tab w:val="num" w:pos="5040"/>
        </w:tabs>
        <w:ind w:left="5040" w:hanging="360"/>
      </w:pPr>
      <w:rPr>
        <w:rFonts w:ascii="Times New Roman" w:hAnsi="Times New Roman" w:hint="default"/>
      </w:rPr>
    </w:lvl>
    <w:lvl w:ilvl="7" w:tplc="9E0EE574" w:tentative="1">
      <w:start w:val="1"/>
      <w:numFmt w:val="bullet"/>
      <w:lvlText w:val="•"/>
      <w:lvlJc w:val="left"/>
      <w:pPr>
        <w:tabs>
          <w:tab w:val="num" w:pos="5760"/>
        </w:tabs>
        <w:ind w:left="5760" w:hanging="360"/>
      </w:pPr>
      <w:rPr>
        <w:rFonts w:ascii="Times New Roman" w:hAnsi="Times New Roman" w:hint="default"/>
      </w:rPr>
    </w:lvl>
    <w:lvl w:ilvl="8" w:tplc="3B8A6D8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F7"/>
    <w:rsid w:val="00007103"/>
    <w:rsid w:val="000402EC"/>
    <w:rsid w:val="00094178"/>
    <w:rsid w:val="00097AB6"/>
    <w:rsid w:val="000A0D12"/>
    <w:rsid w:val="000A3642"/>
    <w:rsid w:val="00131A5D"/>
    <w:rsid w:val="00176809"/>
    <w:rsid w:val="00184E7D"/>
    <w:rsid w:val="001A5DEA"/>
    <w:rsid w:val="001C4C0F"/>
    <w:rsid w:val="00201418"/>
    <w:rsid w:val="00234336"/>
    <w:rsid w:val="00240EBF"/>
    <w:rsid w:val="0029566C"/>
    <w:rsid w:val="002B39D8"/>
    <w:rsid w:val="002B6C67"/>
    <w:rsid w:val="002E3287"/>
    <w:rsid w:val="003177C0"/>
    <w:rsid w:val="00361E67"/>
    <w:rsid w:val="00377194"/>
    <w:rsid w:val="0037769E"/>
    <w:rsid w:val="003E56E6"/>
    <w:rsid w:val="00403DF7"/>
    <w:rsid w:val="00465A49"/>
    <w:rsid w:val="00476692"/>
    <w:rsid w:val="00486705"/>
    <w:rsid w:val="00563B36"/>
    <w:rsid w:val="005802FA"/>
    <w:rsid w:val="005C2715"/>
    <w:rsid w:val="005D2603"/>
    <w:rsid w:val="00601A4C"/>
    <w:rsid w:val="0067382F"/>
    <w:rsid w:val="006B4079"/>
    <w:rsid w:val="00730F88"/>
    <w:rsid w:val="00731A76"/>
    <w:rsid w:val="0075138F"/>
    <w:rsid w:val="00847701"/>
    <w:rsid w:val="00896131"/>
    <w:rsid w:val="008A0498"/>
    <w:rsid w:val="008B3E91"/>
    <w:rsid w:val="008D4D89"/>
    <w:rsid w:val="009053DA"/>
    <w:rsid w:val="009E1CB3"/>
    <w:rsid w:val="009E2E0F"/>
    <w:rsid w:val="009F44B4"/>
    <w:rsid w:val="00A30D49"/>
    <w:rsid w:val="00A4194F"/>
    <w:rsid w:val="00A64313"/>
    <w:rsid w:val="00AC08CA"/>
    <w:rsid w:val="00B557E8"/>
    <w:rsid w:val="00B8046F"/>
    <w:rsid w:val="00B81EF1"/>
    <w:rsid w:val="00BA4738"/>
    <w:rsid w:val="00BD50A0"/>
    <w:rsid w:val="00BE1D3B"/>
    <w:rsid w:val="00C047C1"/>
    <w:rsid w:val="00C1500C"/>
    <w:rsid w:val="00C17C91"/>
    <w:rsid w:val="00C206F4"/>
    <w:rsid w:val="00C97885"/>
    <w:rsid w:val="00CB7E22"/>
    <w:rsid w:val="00CE2F22"/>
    <w:rsid w:val="00D22569"/>
    <w:rsid w:val="00DF32FA"/>
    <w:rsid w:val="00E4799A"/>
    <w:rsid w:val="00E61DD7"/>
    <w:rsid w:val="00E80FFE"/>
    <w:rsid w:val="00EB6979"/>
    <w:rsid w:val="00EE607A"/>
    <w:rsid w:val="00F9737F"/>
    <w:rsid w:val="00FB35A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01C2"/>
  <w15:chartTrackingRefBased/>
  <w15:docId w15:val="{41F5EE2F-8D0C-484B-98AF-83D6283D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F7"/>
    <w:rPr>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557E8"/>
    <w:rPr>
      <w:color w:val="0000FF"/>
      <w:u w:val="single"/>
    </w:rPr>
  </w:style>
  <w:style w:type="paragraph" w:styleId="Prrafodelista">
    <w:name w:val="List Paragraph"/>
    <w:basedOn w:val="Normal"/>
    <w:uiPriority w:val="34"/>
    <w:qFormat/>
    <w:rsid w:val="00B557E8"/>
    <w:pPr>
      <w:ind w:left="720"/>
      <w:contextualSpacing/>
    </w:pPr>
  </w:style>
  <w:style w:type="paragraph" w:customStyle="1" w:styleId="Informacindecontacto">
    <w:name w:val="Información de contacto"/>
    <w:basedOn w:val="Normal"/>
    <w:uiPriority w:val="1"/>
    <w:qFormat/>
    <w:rsid w:val="00B557E8"/>
    <w:pPr>
      <w:spacing w:after="240" w:line="336" w:lineRule="auto"/>
      <w:ind w:left="144" w:right="144"/>
      <w:contextualSpacing/>
    </w:pPr>
    <w:rPr>
      <w:rFonts w:ascii="Calibri" w:eastAsia="Calibri" w:hAnsi="Calibri" w:cs="Times New Roman"/>
      <w:color w:val="262626"/>
      <w:lang w:val="en-US"/>
    </w:rPr>
  </w:style>
  <w:style w:type="character" w:styleId="Textoennegrita">
    <w:name w:val="Strong"/>
    <w:basedOn w:val="Fuentedeprrafopredeter"/>
    <w:uiPriority w:val="22"/>
    <w:qFormat/>
    <w:rsid w:val="00B55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6868">
      <w:bodyDiv w:val="1"/>
      <w:marLeft w:val="0"/>
      <w:marRight w:val="0"/>
      <w:marTop w:val="0"/>
      <w:marBottom w:val="0"/>
      <w:divBdr>
        <w:top w:val="none" w:sz="0" w:space="0" w:color="auto"/>
        <w:left w:val="none" w:sz="0" w:space="0" w:color="auto"/>
        <w:bottom w:val="none" w:sz="0" w:space="0" w:color="auto"/>
        <w:right w:val="none" w:sz="0" w:space="0" w:color="auto"/>
      </w:divBdr>
      <w:divsChild>
        <w:div w:id="1614940711">
          <w:marLeft w:val="547"/>
          <w:marRight w:val="0"/>
          <w:marTop w:val="0"/>
          <w:marBottom w:val="0"/>
          <w:divBdr>
            <w:top w:val="none" w:sz="0" w:space="0" w:color="auto"/>
            <w:left w:val="none" w:sz="0" w:space="0" w:color="auto"/>
            <w:bottom w:val="none" w:sz="0" w:space="0" w:color="auto"/>
            <w:right w:val="none" w:sz="0" w:space="0" w:color="auto"/>
          </w:divBdr>
        </w:div>
      </w:divsChild>
    </w:div>
    <w:div w:id="1749763322">
      <w:bodyDiv w:val="1"/>
      <w:marLeft w:val="0"/>
      <w:marRight w:val="0"/>
      <w:marTop w:val="0"/>
      <w:marBottom w:val="0"/>
      <w:divBdr>
        <w:top w:val="none" w:sz="0" w:space="0" w:color="auto"/>
        <w:left w:val="none" w:sz="0" w:space="0" w:color="auto"/>
        <w:bottom w:val="none" w:sz="0" w:space="0" w:color="auto"/>
        <w:right w:val="none" w:sz="0" w:space="0" w:color="auto"/>
      </w:divBdr>
      <w:divsChild>
        <w:div w:id="1373116045">
          <w:marLeft w:val="547"/>
          <w:marRight w:val="0"/>
          <w:marTop w:val="0"/>
          <w:marBottom w:val="0"/>
          <w:divBdr>
            <w:top w:val="none" w:sz="0" w:space="0" w:color="auto"/>
            <w:left w:val="none" w:sz="0" w:space="0" w:color="auto"/>
            <w:bottom w:val="none" w:sz="0" w:space="0" w:color="auto"/>
            <w:right w:val="none" w:sz="0" w:space="0" w:color="auto"/>
          </w:divBdr>
        </w:div>
        <w:div w:id="135148746">
          <w:marLeft w:val="547"/>
          <w:marRight w:val="0"/>
          <w:marTop w:val="0"/>
          <w:marBottom w:val="0"/>
          <w:divBdr>
            <w:top w:val="none" w:sz="0" w:space="0" w:color="auto"/>
            <w:left w:val="none" w:sz="0" w:space="0" w:color="auto"/>
            <w:bottom w:val="none" w:sz="0" w:space="0" w:color="auto"/>
            <w:right w:val="none" w:sz="0" w:space="0" w:color="auto"/>
          </w:divBdr>
        </w:div>
        <w:div w:id="301277390">
          <w:marLeft w:val="547"/>
          <w:marRight w:val="0"/>
          <w:marTop w:val="0"/>
          <w:marBottom w:val="0"/>
          <w:divBdr>
            <w:top w:val="none" w:sz="0" w:space="0" w:color="auto"/>
            <w:left w:val="none" w:sz="0" w:space="0" w:color="auto"/>
            <w:bottom w:val="none" w:sz="0" w:space="0" w:color="auto"/>
            <w:right w:val="none" w:sz="0" w:space="0" w:color="auto"/>
          </w:divBdr>
        </w:div>
        <w:div w:id="17719743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A5CF-7699-4A98-AFE6-BF3421B7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10980</Words>
  <Characters>60391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Zúñiga</dc:creator>
  <cp:keywords/>
  <dc:description/>
  <cp:lastModifiedBy>Héctor Zúñiga</cp:lastModifiedBy>
  <cp:revision>5</cp:revision>
  <dcterms:created xsi:type="dcterms:W3CDTF">2017-09-01T02:53:00Z</dcterms:created>
  <dcterms:modified xsi:type="dcterms:W3CDTF">2017-09-01T04:59:00Z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f04a7890-736c-3668-998e-a48c7cc3f42a</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