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272" w:rsidRPr="001102AB" w:rsidRDefault="00381E0E" w:rsidP="001102AB">
      <w:pPr>
        <w:spacing w:before="39"/>
        <w:ind w:left="1134" w:right="1122"/>
        <w:jc w:val="center"/>
        <w:rPr>
          <w:rFonts w:ascii="Arial" w:eastAsia="Arial" w:hAnsi="Arial" w:cs="Arial"/>
          <w:sz w:val="24"/>
          <w:szCs w:val="24"/>
          <w:lang w:val="es-ES_tradnl"/>
        </w:rPr>
      </w:pPr>
      <w:r>
        <w:rPr>
          <w:rFonts w:ascii="Arial" w:eastAsia="Arial" w:hAnsi="Arial" w:cs="Arial"/>
          <w:b/>
          <w:spacing w:val="-2"/>
          <w:sz w:val="24"/>
          <w:szCs w:val="24"/>
          <w:lang w:val="es-ES_tradnl"/>
        </w:rPr>
        <w:t>La divulgación de la producción científica de la Universidad Autónoma de Nayarit a través de su repositorio institucional ARAMARA</w:t>
      </w:r>
    </w:p>
    <w:p w:rsidR="00EC0272" w:rsidRPr="00004ED2" w:rsidRDefault="00BC5635">
      <w:pPr>
        <w:spacing w:before="44" w:line="273" w:lineRule="auto"/>
        <w:ind w:left="205" w:right="225"/>
        <w:jc w:val="center"/>
        <w:rPr>
          <w:rFonts w:ascii="Arial" w:eastAsia="Arial" w:hAnsi="Arial" w:cs="Arial"/>
          <w:sz w:val="24"/>
          <w:szCs w:val="24"/>
          <w:lang w:val="es-ES_tradnl"/>
        </w:rPr>
      </w:pPr>
      <w:r w:rsidRPr="00004ED2">
        <w:rPr>
          <w:rFonts w:ascii="Arial" w:eastAsia="Arial" w:hAnsi="Arial" w:cs="Arial"/>
          <w:spacing w:val="1"/>
          <w:sz w:val="24"/>
          <w:szCs w:val="24"/>
          <w:lang w:val="es-ES_tradnl"/>
        </w:rPr>
        <w:t>González-Villegas MP</w:t>
      </w:r>
      <w:r w:rsidR="00381E0E" w:rsidRPr="00004ED2">
        <w:rPr>
          <w:rFonts w:ascii="Arial" w:eastAsia="Arial" w:hAnsi="Arial" w:cs="Arial"/>
          <w:spacing w:val="1"/>
          <w:sz w:val="24"/>
          <w:szCs w:val="24"/>
          <w:lang w:val="es-ES_tradnl"/>
        </w:rPr>
        <w:t>, Iriarte-</w:t>
      </w:r>
      <w:proofErr w:type="spellStart"/>
      <w:r w:rsidR="00004ED2">
        <w:rPr>
          <w:rFonts w:ascii="Arial" w:eastAsia="Arial" w:hAnsi="Arial" w:cs="Arial"/>
          <w:spacing w:val="1"/>
          <w:sz w:val="24"/>
          <w:szCs w:val="24"/>
          <w:lang w:val="es-ES_tradnl"/>
        </w:rPr>
        <w:t>Soli</w:t>
      </w:r>
      <w:r w:rsidR="00381E0E" w:rsidRPr="00004ED2">
        <w:rPr>
          <w:rFonts w:ascii="Arial" w:eastAsia="Arial" w:hAnsi="Arial" w:cs="Arial"/>
          <w:spacing w:val="1"/>
          <w:sz w:val="24"/>
          <w:szCs w:val="24"/>
          <w:lang w:val="es-ES_tradnl"/>
        </w:rPr>
        <w:t>s</w:t>
      </w:r>
      <w:proofErr w:type="spellEnd"/>
      <w:r w:rsidR="00381E0E" w:rsidRPr="00004ED2">
        <w:rPr>
          <w:rFonts w:ascii="Arial" w:eastAsia="Arial" w:hAnsi="Arial" w:cs="Arial"/>
          <w:spacing w:val="1"/>
          <w:sz w:val="24"/>
          <w:szCs w:val="24"/>
          <w:lang w:val="es-ES_tradnl"/>
        </w:rPr>
        <w:t xml:space="preserve"> A</w:t>
      </w:r>
      <w:r w:rsidR="00F3402A">
        <w:rPr>
          <w:rFonts w:ascii="Arial" w:eastAsia="Arial" w:hAnsi="Arial" w:cs="Arial"/>
          <w:spacing w:val="1"/>
          <w:sz w:val="24"/>
          <w:szCs w:val="24"/>
          <w:lang w:val="es-ES_tradnl"/>
        </w:rPr>
        <w:t>, Velarde-Alvarado P, Arriaga-Nabor MO.</w:t>
      </w:r>
    </w:p>
    <w:p w:rsidR="00EC0272" w:rsidRPr="00004ED2" w:rsidRDefault="00004ED2">
      <w:pPr>
        <w:spacing w:before="6" w:line="275" w:lineRule="auto"/>
        <w:ind w:left="280" w:right="302"/>
        <w:jc w:val="center"/>
        <w:rPr>
          <w:rFonts w:ascii="Arial" w:eastAsia="Arial" w:hAnsi="Arial" w:cs="Arial"/>
          <w:sz w:val="24"/>
          <w:szCs w:val="24"/>
          <w:lang w:val="es-ES_tradnl"/>
        </w:rPr>
      </w:pPr>
      <w:r w:rsidRPr="00004ED2">
        <w:rPr>
          <w:rFonts w:ascii="Arial" w:eastAsia="Arial" w:hAnsi="Arial" w:cs="Arial"/>
          <w:spacing w:val="1"/>
          <w:sz w:val="24"/>
          <w:szCs w:val="24"/>
          <w:lang w:val="es-ES_tradnl"/>
        </w:rPr>
        <w:t xml:space="preserve">Dirección de Servicios Universitarios. </w:t>
      </w:r>
      <w:r w:rsidR="00D72F57" w:rsidRPr="00004ED2">
        <w:rPr>
          <w:rFonts w:ascii="Arial" w:eastAsia="Arial" w:hAnsi="Arial" w:cs="Arial"/>
          <w:spacing w:val="1"/>
          <w:sz w:val="24"/>
          <w:szCs w:val="24"/>
          <w:lang w:val="es-ES_tradnl"/>
        </w:rPr>
        <w:t>U</w:t>
      </w:r>
      <w:r w:rsidR="00D72F57" w:rsidRPr="00004ED2">
        <w:rPr>
          <w:rFonts w:ascii="Arial" w:eastAsia="Arial" w:hAnsi="Arial" w:cs="Arial"/>
          <w:spacing w:val="-2"/>
          <w:sz w:val="24"/>
          <w:szCs w:val="24"/>
          <w:lang w:val="es-ES_tradnl"/>
        </w:rPr>
        <w:t>ni</w:t>
      </w:r>
      <w:r w:rsidR="00D72F57" w:rsidRPr="00004ED2">
        <w:rPr>
          <w:rFonts w:ascii="Arial" w:eastAsia="Arial" w:hAnsi="Arial" w:cs="Arial"/>
          <w:spacing w:val="1"/>
          <w:sz w:val="24"/>
          <w:szCs w:val="24"/>
          <w:lang w:val="es-ES_tradnl"/>
        </w:rPr>
        <w:t>vers</w:t>
      </w:r>
      <w:r w:rsidR="00D72F57" w:rsidRPr="00004ED2">
        <w:rPr>
          <w:rFonts w:ascii="Arial" w:eastAsia="Arial" w:hAnsi="Arial" w:cs="Arial"/>
          <w:spacing w:val="-2"/>
          <w:sz w:val="24"/>
          <w:szCs w:val="24"/>
          <w:lang w:val="es-ES_tradnl"/>
        </w:rPr>
        <w:t>id</w:t>
      </w:r>
      <w:r w:rsidR="00D72F57" w:rsidRPr="00004ED2">
        <w:rPr>
          <w:rFonts w:ascii="Arial" w:eastAsia="Arial" w:hAnsi="Arial" w:cs="Arial"/>
          <w:spacing w:val="1"/>
          <w:sz w:val="24"/>
          <w:szCs w:val="24"/>
          <w:lang w:val="es-ES_tradnl"/>
        </w:rPr>
        <w:t>a</w:t>
      </w:r>
      <w:r w:rsidR="00D72F57" w:rsidRPr="00004ED2">
        <w:rPr>
          <w:rFonts w:ascii="Arial" w:eastAsia="Arial" w:hAnsi="Arial" w:cs="Arial"/>
          <w:sz w:val="24"/>
          <w:szCs w:val="24"/>
          <w:lang w:val="es-ES_tradnl"/>
        </w:rPr>
        <w:t>d</w:t>
      </w:r>
      <w:r w:rsidR="00D72F57" w:rsidRPr="00004ED2">
        <w:rPr>
          <w:rFonts w:ascii="Arial" w:eastAsia="Arial" w:hAnsi="Arial" w:cs="Arial"/>
          <w:spacing w:val="-3"/>
          <w:sz w:val="24"/>
          <w:szCs w:val="24"/>
          <w:lang w:val="es-ES_tradnl"/>
        </w:rPr>
        <w:t xml:space="preserve"> A</w:t>
      </w:r>
      <w:r w:rsidR="00D72F57" w:rsidRPr="00004ED2">
        <w:rPr>
          <w:rFonts w:ascii="Arial" w:eastAsia="Arial" w:hAnsi="Arial" w:cs="Arial"/>
          <w:spacing w:val="-2"/>
          <w:sz w:val="24"/>
          <w:szCs w:val="24"/>
          <w:lang w:val="es-ES_tradnl"/>
        </w:rPr>
        <w:t>u</w:t>
      </w:r>
      <w:r w:rsidR="00D72F57" w:rsidRPr="00004ED2">
        <w:rPr>
          <w:rFonts w:ascii="Arial" w:eastAsia="Arial" w:hAnsi="Arial" w:cs="Arial"/>
          <w:sz w:val="24"/>
          <w:szCs w:val="24"/>
          <w:lang w:val="es-ES_tradnl"/>
        </w:rPr>
        <w:t>t</w:t>
      </w:r>
      <w:r w:rsidR="00D72F57" w:rsidRPr="00004ED2">
        <w:rPr>
          <w:rFonts w:ascii="Arial" w:eastAsia="Arial" w:hAnsi="Arial" w:cs="Arial"/>
          <w:spacing w:val="-2"/>
          <w:sz w:val="24"/>
          <w:szCs w:val="24"/>
          <w:lang w:val="es-ES_tradnl"/>
        </w:rPr>
        <w:t>ó</w:t>
      </w:r>
      <w:r w:rsidR="00D72F57" w:rsidRPr="00004ED2">
        <w:rPr>
          <w:rFonts w:ascii="Arial" w:eastAsia="Arial" w:hAnsi="Arial" w:cs="Arial"/>
          <w:spacing w:val="3"/>
          <w:sz w:val="24"/>
          <w:szCs w:val="24"/>
          <w:lang w:val="es-ES_tradnl"/>
        </w:rPr>
        <w:t>n</w:t>
      </w:r>
      <w:r w:rsidR="00D72F57" w:rsidRPr="00004ED2">
        <w:rPr>
          <w:rFonts w:ascii="Arial" w:eastAsia="Arial" w:hAnsi="Arial" w:cs="Arial"/>
          <w:spacing w:val="-2"/>
          <w:sz w:val="24"/>
          <w:szCs w:val="24"/>
          <w:lang w:val="es-ES_tradnl"/>
        </w:rPr>
        <w:t>o</w:t>
      </w:r>
      <w:r w:rsidR="00D72F57" w:rsidRPr="00004ED2">
        <w:rPr>
          <w:rFonts w:ascii="Arial" w:eastAsia="Arial" w:hAnsi="Arial" w:cs="Arial"/>
          <w:spacing w:val="1"/>
          <w:sz w:val="24"/>
          <w:szCs w:val="24"/>
          <w:lang w:val="es-ES_tradnl"/>
        </w:rPr>
        <w:t>m</w:t>
      </w:r>
      <w:r w:rsidR="00D72F57" w:rsidRPr="00004ED2">
        <w:rPr>
          <w:rFonts w:ascii="Arial" w:eastAsia="Arial" w:hAnsi="Arial" w:cs="Arial"/>
          <w:sz w:val="24"/>
          <w:szCs w:val="24"/>
          <w:lang w:val="es-ES_tradnl"/>
        </w:rPr>
        <w:t xml:space="preserve">a </w:t>
      </w:r>
      <w:r w:rsidR="00D72F57" w:rsidRPr="00004ED2">
        <w:rPr>
          <w:rFonts w:ascii="Arial" w:eastAsia="Arial" w:hAnsi="Arial" w:cs="Arial"/>
          <w:spacing w:val="-2"/>
          <w:sz w:val="24"/>
          <w:szCs w:val="24"/>
          <w:lang w:val="es-ES_tradnl"/>
        </w:rPr>
        <w:t>d</w:t>
      </w:r>
      <w:r w:rsidR="00D72F57" w:rsidRPr="00004ED2">
        <w:rPr>
          <w:rFonts w:ascii="Arial" w:eastAsia="Arial" w:hAnsi="Arial" w:cs="Arial"/>
          <w:sz w:val="24"/>
          <w:szCs w:val="24"/>
          <w:lang w:val="es-ES_tradnl"/>
        </w:rPr>
        <w:t xml:space="preserve">e </w:t>
      </w:r>
      <w:r w:rsidR="00BC5635" w:rsidRPr="00004ED2">
        <w:rPr>
          <w:rFonts w:ascii="Arial" w:eastAsia="Arial" w:hAnsi="Arial" w:cs="Arial"/>
          <w:spacing w:val="5"/>
          <w:sz w:val="24"/>
          <w:szCs w:val="24"/>
          <w:lang w:val="es-ES_tradnl"/>
        </w:rPr>
        <w:t>Nayarit</w:t>
      </w:r>
      <w:r w:rsidR="00D72F57" w:rsidRPr="00004ED2">
        <w:rPr>
          <w:rFonts w:ascii="Arial" w:eastAsia="Arial" w:hAnsi="Arial" w:cs="Arial"/>
          <w:sz w:val="24"/>
          <w:szCs w:val="24"/>
          <w:lang w:val="es-ES_tradnl"/>
        </w:rPr>
        <w:t>.</w:t>
      </w:r>
      <w:r w:rsidR="00D72F57" w:rsidRPr="00004ED2">
        <w:rPr>
          <w:rFonts w:ascii="Arial" w:eastAsia="Arial" w:hAnsi="Arial" w:cs="Arial"/>
          <w:spacing w:val="-3"/>
          <w:sz w:val="24"/>
          <w:szCs w:val="24"/>
          <w:lang w:val="es-ES_tradnl"/>
        </w:rPr>
        <w:t xml:space="preserve"> </w:t>
      </w:r>
      <w:r w:rsidR="00BC5635" w:rsidRPr="00004ED2">
        <w:rPr>
          <w:rFonts w:ascii="Arial" w:eastAsia="Arial" w:hAnsi="Arial" w:cs="Arial"/>
          <w:spacing w:val="-8"/>
          <w:sz w:val="24"/>
          <w:szCs w:val="24"/>
          <w:lang w:val="es-ES_tradnl"/>
        </w:rPr>
        <w:t>Cd. de la Cultura</w:t>
      </w:r>
      <w:r w:rsidR="00D72F57" w:rsidRPr="00004ED2">
        <w:rPr>
          <w:rFonts w:ascii="Arial" w:eastAsia="Arial" w:hAnsi="Arial" w:cs="Arial"/>
          <w:sz w:val="24"/>
          <w:szCs w:val="24"/>
          <w:lang w:val="es-ES_tradnl"/>
        </w:rPr>
        <w:t xml:space="preserve">, </w:t>
      </w:r>
      <w:r w:rsidR="00BC5635" w:rsidRPr="00004ED2">
        <w:rPr>
          <w:rFonts w:ascii="Arial" w:eastAsia="Arial" w:hAnsi="Arial" w:cs="Arial"/>
          <w:spacing w:val="5"/>
          <w:sz w:val="24"/>
          <w:szCs w:val="24"/>
          <w:lang w:val="es-ES_tradnl"/>
        </w:rPr>
        <w:t>Tepic</w:t>
      </w:r>
      <w:r w:rsidR="00D72F57" w:rsidRPr="00004ED2">
        <w:rPr>
          <w:rFonts w:ascii="Arial" w:eastAsia="Arial" w:hAnsi="Arial" w:cs="Arial"/>
          <w:sz w:val="24"/>
          <w:szCs w:val="24"/>
          <w:lang w:val="es-ES_tradnl"/>
        </w:rPr>
        <w:t>,</w:t>
      </w:r>
      <w:r w:rsidR="00D72F57" w:rsidRPr="00004ED2">
        <w:rPr>
          <w:rFonts w:ascii="Arial" w:eastAsia="Arial" w:hAnsi="Arial" w:cs="Arial"/>
          <w:spacing w:val="-3"/>
          <w:sz w:val="24"/>
          <w:szCs w:val="24"/>
          <w:lang w:val="es-ES_tradnl"/>
        </w:rPr>
        <w:t xml:space="preserve"> </w:t>
      </w:r>
      <w:r w:rsidR="00BC5635" w:rsidRPr="00004ED2">
        <w:rPr>
          <w:rFonts w:ascii="Arial" w:eastAsia="Arial" w:hAnsi="Arial" w:cs="Arial"/>
          <w:spacing w:val="1"/>
          <w:sz w:val="24"/>
          <w:szCs w:val="24"/>
          <w:lang w:val="es-ES_tradnl"/>
        </w:rPr>
        <w:t>Nayarit</w:t>
      </w:r>
      <w:r w:rsidR="00D72F57" w:rsidRPr="00004ED2">
        <w:rPr>
          <w:rFonts w:ascii="Arial" w:eastAsia="Arial" w:hAnsi="Arial" w:cs="Arial"/>
          <w:sz w:val="24"/>
          <w:szCs w:val="24"/>
          <w:lang w:val="es-ES_tradnl"/>
        </w:rPr>
        <w:t>.</w:t>
      </w:r>
      <w:r w:rsidR="00D72F57" w:rsidRPr="00004ED2">
        <w:rPr>
          <w:rFonts w:ascii="Arial" w:eastAsia="Arial" w:hAnsi="Arial" w:cs="Arial"/>
          <w:spacing w:val="-3"/>
          <w:sz w:val="24"/>
          <w:szCs w:val="24"/>
          <w:lang w:val="es-ES_tradnl"/>
        </w:rPr>
        <w:t xml:space="preserve"> </w:t>
      </w:r>
      <w:r w:rsidR="00D72F57" w:rsidRPr="00004ED2">
        <w:rPr>
          <w:rFonts w:ascii="Arial" w:eastAsia="Arial" w:hAnsi="Arial" w:cs="Arial"/>
          <w:spacing w:val="5"/>
          <w:sz w:val="24"/>
          <w:szCs w:val="24"/>
          <w:lang w:val="es-ES_tradnl"/>
        </w:rPr>
        <w:t>M</w:t>
      </w:r>
      <w:r w:rsidR="00D72F57" w:rsidRPr="00004ED2">
        <w:rPr>
          <w:rFonts w:ascii="Arial" w:eastAsia="Arial" w:hAnsi="Arial" w:cs="Arial"/>
          <w:spacing w:val="1"/>
          <w:sz w:val="24"/>
          <w:szCs w:val="24"/>
          <w:lang w:val="es-ES_tradnl"/>
        </w:rPr>
        <w:t>éx</w:t>
      </w:r>
      <w:r w:rsidR="00D72F57" w:rsidRPr="00004ED2">
        <w:rPr>
          <w:rFonts w:ascii="Arial" w:eastAsia="Arial" w:hAnsi="Arial" w:cs="Arial"/>
          <w:spacing w:val="-2"/>
          <w:sz w:val="24"/>
          <w:szCs w:val="24"/>
          <w:lang w:val="es-ES_tradnl"/>
        </w:rPr>
        <w:t>i</w:t>
      </w:r>
      <w:r w:rsidR="00D72F57" w:rsidRPr="00004ED2">
        <w:rPr>
          <w:rFonts w:ascii="Arial" w:eastAsia="Arial" w:hAnsi="Arial" w:cs="Arial"/>
          <w:spacing w:val="1"/>
          <w:sz w:val="24"/>
          <w:szCs w:val="24"/>
          <w:lang w:val="es-ES_tradnl"/>
        </w:rPr>
        <w:t>c</w:t>
      </w:r>
      <w:r w:rsidR="00D72F57" w:rsidRPr="00004ED2">
        <w:rPr>
          <w:rFonts w:ascii="Arial" w:eastAsia="Arial" w:hAnsi="Arial" w:cs="Arial"/>
          <w:spacing w:val="-2"/>
          <w:sz w:val="24"/>
          <w:szCs w:val="24"/>
          <w:lang w:val="es-ES_tradnl"/>
        </w:rPr>
        <w:t>o</w:t>
      </w:r>
      <w:r w:rsidR="00D72F57" w:rsidRPr="00004ED2">
        <w:rPr>
          <w:rFonts w:ascii="Arial" w:eastAsia="Arial" w:hAnsi="Arial" w:cs="Arial"/>
          <w:sz w:val="24"/>
          <w:szCs w:val="24"/>
          <w:lang w:val="es-ES_tradnl"/>
        </w:rPr>
        <w:t>.</w:t>
      </w:r>
      <w:r w:rsidR="00D72F57" w:rsidRPr="00004ED2">
        <w:rPr>
          <w:rFonts w:ascii="Arial" w:eastAsia="Arial" w:hAnsi="Arial" w:cs="Arial"/>
          <w:spacing w:val="-3"/>
          <w:sz w:val="24"/>
          <w:szCs w:val="24"/>
          <w:lang w:val="es-ES_tradnl"/>
        </w:rPr>
        <w:t xml:space="preserve"> </w:t>
      </w:r>
      <w:r w:rsidR="00D72F57" w:rsidRPr="00004ED2">
        <w:rPr>
          <w:rFonts w:ascii="Arial" w:eastAsia="Arial" w:hAnsi="Arial" w:cs="Arial"/>
          <w:spacing w:val="1"/>
          <w:sz w:val="24"/>
          <w:szCs w:val="24"/>
          <w:lang w:val="es-ES_tradnl"/>
        </w:rPr>
        <w:t>C</w:t>
      </w:r>
      <w:r w:rsidR="00D72F57" w:rsidRPr="00004ED2">
        <w:rPr>
          <w:rFonts w:ascii="Arial" w:eastAsia="Arial" w:hAnsi="Arial" w:cs="Arial"/>
          <w:spacing w:val="-2"/>
          <w:sz w:val="24"/>
          <w:szCs w:val="24"/>
          <w:lang w:val="es-ES_tradnl"/>
        </w:rPr>
        <w:t>.</w:t>
      </w:r>
      <w:r w:rsidR="00D72F57" w:rsidRPr="00004ED2">
        <w:rPr>
          <w:rFonts w:ascii="Arial" w:eastAsia="Arial" w:hAnsi="Arial" w:cs="Arial"/>
          <w:sz w:val="24"/>
          <w:szCs w:val="24"/>
          <w:lang w:val="es-ES_tradnl"/>
        </w:rPr>
        <w:t>P.</w:t>
      </w:r>
      <w:r w:rsidR="00D72F57" w:rsidRPr="00004ED2">
        <w:rPr>
          <w:rFonts w:ascii="Arial" w:eastAsia="Arial" w:hAnsi="Arial" w:cs="Arial"/>
          <w:spacing w:val="-3"/>
          <w:sz w:val="24"/>
          <w:szCs w:val="24"/>
          <w:lang w:val="es-ES_tradnl"/>
        </w:rPr>
        <w:t xml:space="preserve"> </w:t>
      </w:r>
      <w:r w:rsidR="00BC5635" w:rsidRPr="00004ED2">
        <w:rPr>
          <w:rFonts w:ascii="Arial" w:eastAsia="Arial" w:hAnsi="Arial" w:cs="Arial"/>
          <w:spacing w:val="1"/>
          <w:sz w:val="24"/>
          <w:szCs w:val="24"/>
          <w:lang w:val="es-ES_tradnl"/>
        </w:rPr>
        <w:t>63000</w:t>
      </w:r>
      <w:r w:rsidR="00D72F57" w:rsidRPr="00004ED2">
        <w:rPr>
          <w:rFonts w:ascii="Arial" w:eastAsia="Arial" w:hAnsi="Arial" w:cs="Arial"/>
          <w:sz w:val="24"/>
          <w:szCs w:val="24"/>
          <w:lang w:val="es-ES_tradnl"/>
        </w:rPr>
        <w:t>.</w:t>
      </w:r>
      <w:r w:rsidR="00D72F57" w:rsidRPr="00004ED2">
        <w:rPr>
          <w:rFonts w:ascii="Arial" w:eastAsia="Arial" w:hAnsi="Arial" w:cs="Arial"/>
          <w:spacing w:val="-3"/>
          <w:sz w:val="24"/>
          <w:szCs w:val="24"/>
          <w:lang w:val="es-ES_tradnl"/>
        </w:rPr>
        <w:t xml:space="preserve"> </w:t>
      </w:r>
      <w:r w:rsidR="00D72F57" w:rsidRPr="00004ED2">
        <w:rPr>
          <w:rFonts w:ascii="Arial" w:eastAsia="Arial" w:hAnsi="Arial" w:cs="Arial"/>
          <w:spacing w:val="3"/>
          <w:sz w:val="24"/>
          <w:szCs w:val="24"/>
          <w:lang w:val="es-ES_tradnl"/>
        </w:rPr>
        <w:t>T</w:t>
      </w:r>
      <w:r w:rsidR="00D72F57" w:rsidRPr="00004ED2">
        <w:rPr>
          <w:rFonts w:ascii="Arial" w:eastAsia="Arial" w:hAnsi="Arial" w:cs="Arial"/>
          <w:spacing w:val="1"/>
          <w:sz w:val="24"/>
          <w:szCs w:val="24"/>
          <w:lang w:val="es-ES_tradnl"/>
        </w:rPr>
        <w:t>e</w:t>
      </w:r>
      <w:r w:rsidR="00D72F57" w:rsidRPr="00004ED2">
        <w:rPr>
          <w:rFonts w:ascii="Arial" w:eastAsia="Arial" w:hAnsi="Arial" w:cs="Arial"/>
          <w:spacing w:val="-2"/>
          <w:sz w:val="24"/>
          <w:szCs w:val="24"/>
          <w:lang w:val="es-ES_tradnl"/>
        </w:rPr>
        <w:t>l</w:t>
      </w:r>
      <w:r w:rsidR="00D72F57" w:rsidRPr="00004ED2">
        <w:rPr>
          <w:rFonts w:ascii="Arial" w:eastAsia="Arial" w:hAnsi="Arial" w:cs="Arial"/>
          <w:sz w:val="24"/>
          <w:szCs w:val="24"/>
          <w:lang w:val="es-ES_tradnl"/>
        </w:rPr>
        <w:t>:</w:t>
      </w:r>
      <w:r w:rsidR="00D72F57" w:rsidRPr="00004ED2">
        <w:rPr>
          <w:rFonts w:ascii="Arial" w:eastAsia="Arial" w:hAnsi="Arial" w:cs="Arial"/>
          <w:spacing w:val="3"/>
          <w:sz w:val="24"/>
          <w:szCs w:val="24"/>
          <w:lang w:val="es-ES_tradnl"/>
        </w:rPr>
        <w:t xml:space="preserve"> </w:t>
      </w:r>
      <w:r w:rsidR="00D72F57" w:rsidRPr="00004ED2">
        <w:rPr>
          <w:rFonts w:ascii="Arial" w:eastAsia="Arial" w:hAnsi="Arial" w:cs="Arial"/>
          <w:sz w:val="24"/>
          <w:szCs w:val="24"/>
          <w:lang w:val="es-ES_tradnl"/>
        </w:rPr>
        <w:t>(</w:t>
      </w:r>
      <w:r w:rsidR="00BC5635" w:rsidRPr="00004ED2">
        <w:rPr>
          <w:rFonts w:ascii="Arial" w:eastAsia="Arial" w:hAnsi="Arial" w:cs="Arial"/>
          <w:spacing w:val="1"/>
          <w:sz w:val="24"/>
          <w:szCs w:val="24"/>
          <w:lang w:val="es-ES_tradnl"/>
        </w:rPr>
        <w:t>311</w:t>
      </w:r>
      <w:r w:rsidR="00D72F57" w:rsidRPr="00004ED2">
        <w:rPr>
          <w:rFonts w:ascii="Arial" w:eastAsia="Arial" w:hAnsi="Arial" w:cs="Arial"/>
          <w:sz w:val="24"/>
          <w:szCs w:val="24"/>
          <w:lang w:val="es-ES_tradnl"/>
        </w:rPr>
        <w:t>)</w:t>
      </w:r>
      <w:r w:rsidR="00BC5635" w:rsidRPr="00004ED2">
        <w:rPr>
          <w:rFonts w:ascii="Arial" w:eastAsia="Arial" w:hAnsi="Arial" w:cs="Arial"/>
          <w:spacing w:val="1"/>
          <w:sz w:val="24"/>
          <w:szCs w:val="24"/>
          <w:lang w:val="es-ES_tradnl"/>
        </w:rPr>
        <w:t>211-8802</w:t>
      </w:r>
      <w:r w:rsidR="00D72F57" w:rsidRPr="00004ED2">
        <w:rPr>
          <w:rFonts w:ascii="Arial" w:eastAsia="Arial" w:hAnsi="Arial" w:cs="Arial"/>
          <w:sz w:val="24"/>
          <w:szCs w:val="24"/>
          <w:lang w:val="es-ES_tradnl"/>
        </w:rPr>
        <w:t>.</w:t>
      </w:r>
      <w:r w:rsidR="00D72F57" w:rsidRPr="00004ED2">
        <w:rPr>
          <w:rFonts w:ascii="Arial" w:eastAsia="Arial" w:hAnsi="Arial" w:cs="Arial"/>
          <w:spacing w:val="-3"/>
          <w:sz w:val="24"/>
          <w:szCs w:val="24"/>
          <w:lang w:val="es-ES_tradnl"/>
        </w:rPr>
        <w:t xml:space="preserve"> </w:t>
      </w:r>
    </w:p>
    <w:p w:rsidR="00EC0272" w:rsidRPr="00004ED2" w:rsidRDefault="00004ED2">
      <w:pPr>
        <w:spacing w:before="4" w:line="260" w:lineRule="exact"/>
        <w:ind w:left="658" w:right="687"/>
        <w:jc w:val="center"/>
        <w:rPr>
          <w:rFonts w:ascii="Arial" w:eastAsia="Arial" w:hAnsi="Arial" w:cs="Arial"/>
          <w:sz w:val="24"/>
          <w:szCs w:val="24"/>
          <w:lang w:val="es-ES_tradnl"/>
        </w:rPr>
      </w:pPr>
      <w:r>
        <w:rPr>
          <w:rFonts w:ascii="Arial" w:eastAsia="Arial" w:hAnsi="Arial" w:cs="Arial"/>
          <w:position w:val="-1"/>
          <w:sz w:val="24"/>
          <w:szCs w:val="24"/>
          <w:lang w:val="es-ES_tradnl"/>
        </w:rPr>
        <w:t>e</w:t>
      </w:r>
      <w:r w:rsidR="00D72F57" w:rsidRPr="00004ED2">
        <w:rPr>
          <w:rFonts w:ascii="Arial" w:eastAsia="Arial" w:hAnsi="Arial" w:cs="Arial"/>
          <w:position w:val="-1"/>
          <w:sz w:val="24"/>
          <w:szCs w:val="24"/>
          <w:lang w:val="es-ES_tradnl"/>
        </w:rPr>
        <w:t>-</w:t>
      </w:r>
      <w:r w:rsidR="00D72F57" w:rsidRPr="00004ED2">
        <w:rPr>
          <w:rFonts w:ascii="Arial" w:eastAsia="Arial" w:hAnsi="Arial" w:cs="Arial"/>
          <w:spacing w:val="1"/>
          <w:position w:val="-1"/>
          <w:sz w:val="24"/>
          <w:szCs w:val="24"/>
          <w:lang w:val="es-ES_tradnl"/>
        </w:rPr>
        <w:t>ma</w:t>
      </w:r>
      <w:r w:rsidR="00D72F57" w:rsidRPr="00004ED2">
        <w:rPr>
          <w:rFonts w:ascii="Arial" w:eastAsia="Arial" w:hAnsi="Arial" w:cs="Arial"/>
          <w:spacing w:val="-2"/>
          <w:position w:val="-1"/>
          <w:sz w:val="24"/>
          <w:szCs w:val="24"/>
          <w:lang w:val="es-ES_tradnl"/>
        </w:rPr>
        <w:t>il</w:t>
      </w:r>
      <w:r w:rsidR="00D72F57" w:rsidRPr="00004ED2">
        <w:rPr>
          <w:rFonts w:ascii="Arial" w:eastAsia="Arial" w:hAnsi="Arial" w:cs="Arial"/>
          <w:position w:val="-1"/>
          <w:sz w:val="24"/>
          <w:szCs w:val="24"/>
          <w:lang w:val="es-ES_tradnl"/>
        </w:rPr>
        <w:t>:</w:t>
      </w:r>
      <w:r w:rsidR="00D72F57" w:rsidRPr="00004ED2">
        <w:rPr>
          <w:rFonts w:ascii="Arial" w:eastAsia="Arial" w:hAnsi="Arial" w:cs="Arial"/>
          <w:spacing w:val="3"/>
          <w:position w:val="-1"/>
          <w:sz w:val="24"/>
          <w:szCs w:val="24"/>
          <w:lang w:val="es-ES_tradnl"/>
        </w:rPr>
        <w:t xml:space="preserve"> </w:t>
      </w:r>
      <w:r w:rsidR="00381E0E" w:rsidRPr="00004ED2">
        <w:rPr>
          <w:rFonts w:ascii="Arial" w:eastAsia="Arial" w:hAnsi="Arial" w:cs="Arial"/>
          <w:spacing w:val="-2"/>
          <w:position w:val="-1"/>
          <w:sz w:val="24"/>
          <w:szCs w:val="24"/>
          <w:lang w:val="es-ES_tradnl"/>
        </w:rPr>
        <w:t>palmira.gonzalez</w:t>
      </w:r>
      <w:r w:rsidR="00381E0E" w:rsidRPr="00004ED2">
        <w:rPr>
          <w:rFonts w:ascii="Arial" w:eastAsia="Arial" w:hAnsi="Arial" w:cs="Arial"/>
          <w:spacing w:val="1"/>
          <w:position w:val="-1"/>
          <w:sz w:val="24"/>
          <w:szCs w:val="24"/>
          <w:lang w:val="es-ES_tradnl"/>
        </w:rPr>
        <w:t>@</w:t>
      </w:r>
      <w:r w:rsidR="00381E0E" w:rsidRPr="00004ED2">
        <w:rPr>
          <w:rFonts w:ascii="Arial" w:eastAsia="Arial" w:hAnsi="Arial" w:cs="Arial"/>
          <w:spacing w:val="-2"/>
          <w:position w:val="-1"/>
          <w:sz w:val="24"/>
          <w:szCs w:val="24"/>
          <w:lang w:val="es-ES_tradnl"/>
        </w:rPr>
        <w:t>uan.edu.</w:t>
      </w:r>
      <w:r w:rsidR="00381E0E" w:rsidRPr="00004ED2">
        <w:rPr>
          <w:rFonts w:ascii="Arial" w:eastAsia="Arial" w:hAnsi="Arial" w:cs="Arial"/>
          <w:spacing w:val="1"/>
          <w:position w:val="-1"/>
          <w:sz w:val="24"/>
          <w:szCs w:val="24"/>
          <w:lang w:val="es-ES_tradnl"/>
        </w:rPr>
        <w:t>mx</w:t>
      </w:r>
      <w:r w:rsidR="00BC5635" w:rsidRPr="00004ED2">
        <w:rPr>
          <w:rFonts w:ascii="Arial" w:eastAsia="Arial" w:hAnsi="Arial" w:cs="Arial"/>
          <w:sz w:val="24"/>
          <w:szCs w:val="24"/>
          <w:lang w:val="es-ES_tradnl"/>
        </w:rPr>
        <w:t xml:space="preserve"> </w:t>
      </w:r>
    </w:p>
    <w:p w:rsidR="00EC0272" w:rsidRPr="001102AB" w:rsidRDefault="00EC0272">
      <w:pPr>
        <w:spacing w:before="5" w:line="120" w:lineRule="exact"/>
        <w:rPr>
          <w:sz w:val="13"/>
          <w:szCs w:val="13"/>
          <w:lang w:val="es-ES_tradnl"/>
        </w:rPr>
      </w:pPr>
    </w:p>
    <w:p w:rsidR="00EC0272" w:rsidRPr="001102AB" w:rsidRDefault="00EC0272">
      <w:pPr>
        <w:spacing w:line="200" w:lineRule="exact"/>
        <w:rPr>
          <w:lang w:val="es-ES_tradnl"/>
        </w:rPr>
      </w:pPr>
    </w:p>
    <w:p w:rsidR="007C483A" w:rsidRDefault="00381E0E" w:rsidP="007C483A">
      <w:pPr>
        <w:spacing w:before="29" w:line="275" w:lineRule="auto"/>
        <w:ind w:left="101" w:right="78"/>
        <w:jc w:val="both"/>
        <w:rPr>
          <w:rFonts w:ascii="Arial" w:eastAsia="Arial" w:hAnsi="Arial" w:cs="Arial"/>
          <w:spacing w:val="1"/>
          <w:sz w:val="24"/>
          <w:szCs w:val="24"/>
          <w:lang w:val="es-ES_tradnl"/>
        </w:rPr>
      </w:pPr>
      <w:r w:rsidRPr="00381E0E">
        <w:rPr>
          <w:rFonts w:ascii="Arial" w:eastAsia="Arial" w:hAnsi="Arial" w:cs="Arial"/>
          <w:spacing w:val="1"/>
          <w:sz w:val="24"/>
          <w:szCs w:val="24"/>
          <w:lang w:val="es-ES_tradnl"/>
        </w:rPr>
        <w:t xml:space="preserve">El </w:t>
      </w:r>
      <w:r>
        <w:rPr>
          <w:rFonts w:ascii="Arial" w:eastAsia="Arial" w:hAnsi="Arial" w:cs="Arial"/>
          <w:spacing w:val="1"/>
          <w:sz w:val="24"/>
          <w:szCs w:val="24"/>
          <w:lang w:val="es-ES_tradnl"/>
        </w:rPr>
        <w:t>Repositorio Institucional ARAMARA de la Universidad Autónoma de Nayarit (UAN)</w:t>
      </w:r>
      <w:r w:rsidRPr="00381E0E">
        <w:rPr>
          <w:rFonts w:ascii="Arial" w:eastAsia="Arial" w:hAnsi="Arial" w:cs="Arial"/>
          <w:spacing w:val="1"/>
          <w:sz w:val="24"/>
          <w:szCs w:val="24"/>
          <w:lang w:val="es-ES_tradnl"/>
        </w:rPr>
        <w:t xml:space="preserve">, es un repositorio multidisciplinar de documentos digitales que acoge los resultados de la labor académica y de investigación </w:t>
      </w:r>
      <w:r w:rsidR="008A1530">
        <w:rPr>
          <w:rFonts w:ascii="Arial" w:eastAsia="Arial" w:hAnsi="Arial" w:cs="Arial"/>
          <w:spacing w:val="1"/>
          <w:sz w:val="24"/>
          <w:szCs w:val="24"/>
          <w:lang w:val="es-ES_tradnl"/>
        </w:rPr>
        <w:t xml:space="preserve">que producen los docentes </w:t>
      </w:r>
      <w:r w:rsidRPr="00381E0E">
        <w:rPr>
          <w:rFonts w:ascii="Arial" w:eastAsia="Arial" w:hAnsi="Arial" w:cs="Arial"/>
          <w:spacing w:val="1"/>
          <w:sz w:val="24"/>
          <w:szCs w:val="24"/>
          <w:lang w:val="es-ES_tradnl"/>
        </w:rPr>
        <w:t xml:space="preserve">de todas las unidades académicas </w:t>
      </w:r>
      <w:r w:rsidR="008A1530">
        <w:rPr>
          <w:rFonts w:ascii="Arial" w:eastAsia="Arial" w:hAnsi="Arial" w:cs="Arial"/>
          <w:spacing w:val="1"/>
          <w:sz w:val="24"/>
          <w:szCs w:val="24"/>
          <w:lang w:val="es-ES_tradnl"/>
        </w:rPr>
        <w:t xml:space="preserve">de la </w:t>
      </w:r>
      <w:r>
        <w:rPr>
          <w:rFonts w:ascii="Arial" w:eastAsia="Arial" w:hAnsi="Arial" w:cs="Arial"/>
          <w:spacing w:val="1"/>
          <w:sz w:val="24"/>
          <w:szCs w:val="24"/>
          <w:lang w:val="es-ES_tradnl"/>
        </w:rPr>
        <w:t>UAN</w:t>
      </w:r>
      <w:r w:rsidRPr="00381E0E">
        <w:rPr>
          <w:rFonts w:ascii="Arial" w:eastAsia="Arial" w:hAnsi="Arial" w:cs="Arial"/>
          <w:spacing w:val="1"/>
          <w:sz w:val="24"/>
          <w:szCs w:val="24"/>
          <w:lang w:val="es-ES_tradnl"/>
        </w:rPr>
        <w:t xml:space="preserve">. </w:t>
      </w:r>
    </w:p>
    <w:p w:rsidR="007C483A" w:rsidRDefault="007C483A" w:rsidP="007C483A">
      <w:pPr>
        <w:spacing w:before="29" w:line="275" w:lineRule="auto"/>
        <w:ind w:left="101" w:right="78"/>
        <w:jc w:val="both"/>
        <w:rPr>
          <w:rFonts w:ascii="Arial" w:eastAsia="Arial" w:hAnsi="Arial" w:cs="Arial"/>
          <w:spacing w:val="1"/>
          <w:sz w:val="24"/>
          <w:szCs w:val="24"/>
          <w:lang w:val="es-ES_tradnl"/>
        </w:rPr>
      </w:pPr>
    </w:p>
    <w:p w:rsidR="007C483A" w:rsidRDefault="00512E4D" w:rsidP="007C483A">
      <w:pPr>
        <w:spacing w:before="29" w:line="275" w:lineRule="auto"/>
        <w:ind w:left="101" w:right="78"/>
        <w:jc w:val="both"/>
        <w:rPr>
          <w:rFonts w:ascii="Arial" w:eastAsia="Arial" w:hAnsi="Arial" w:cs="Arial"/>
          <w:spacing w:val="1"/>
          <w:sz w:val="24"/>
          <w:szCs w:val="24"/>
          <w:lang w:val="es-ES_tradnl"/>
        </w:rPr>
      </w:pPr>
      <w:r w:rsidRPr="00512E4D">
        <w:rPr>
          <w:rFonts w:ascii="Arial" w:eastAsia="Arial" w:hAnsi="Arial" w:cs="Arial"/>
          <w:spacing w:val="1"/>
          <w:sz w:val="24"/>
          <w:szCs w:val="24"/>
          <w:lang w:val="es-ES_tradnl"/>
        </w:rPr>
        <w:t>A diferencia de otros sistemas de información, la creación y la implementación de un Repositorio Institucional debe ser realizad</w:t>
      </w:r>
      <w:bookmarkStart w:id="0" w:name="_GoBack"/>
      <w:bookmarkEnd w:id="0"/>
      <w:r w:rsidRPr="00512E4D">
        <w:rPr>
          <w:rFonts w:ascii="Arial" w:eastAsia="Arial" w:hAnsi="Arial" w:cs="Arial"/>
          <w:spacing w:val="1"/>
          <w:sz w:val="24"/>
          <w:szCs w:val="24"/>
          <w:lang w:val="es-ES_tradnl"/>
        </w:rPr>
        <w:t>a con base en políticas y lineamientos delineados y estructurados detalladamente, constituyendo así las políticas para el manejo de la información del sistema. Es imprescindible que esas políticas sean muy explícitas porque el contar con un Repositorios Institucional envuelve grandes cambios en la forma de como la investigación es diseminada, publicada y preservada en un futuro.</w:t>
      </w:r>
      <w:r>
        <w:rPr>
          <w:rFonts w:ascii="Arial" w:eastAsia="Arial" w:hAnsi="Arial" w:cs="Arial"/>
          <w:sz w:val="24"/>
          <w:szCs w:val="24"/>
          <w:lang w:val="es-ES_tradnl"/>
        </w:rPr>
        <w:t xml:space="preserve"> </w:t>
      </w:r>
      <w:r w:rsidR="00381E0E" w:rsidRPr="00381E0E">
        <w:rPr>
          <w:rFonts w:ascii="Arial" w:eastAsia="Arial" w:hAnsi="Arial" w:cs="Arial"/>
          <w:spacing w:val="1"/>
          <w:sz w:val="24"/>
          <w:szCs w:val="24"/>
          <w:lang w:val="es-ES_tradnl"/>
        </w:rPr>
        <w:t xml:space="preserve">Su objetivo es convertirse en la herramienta para que cualquier producción </w:t>
      </w:r>
      <w:r w:rsidR="00381E0E">
        <w:rPr>
          <w:rFonts w:ascii="Arial" w:eastAsia="Arial" w:hAnsi="Arial" w:cs="Arial"/>
          <w:spacing w:val="1"/>
          <w:sz w:val="24"/>
          <w:szCs w:val="24"/>
          <w:lang w:val="es-ES_tradnl"/>
        </w:rPr>
        <w:t xml:space="preserve">científica </w:t>
      </w:r>
      <w:r w:rsidR="00381E0E" w:rsidRPr="00381E0E">
        <w:rPr>
          <w:rFonts w:ascii="Arial" w:eastAsia="Arial" w:hAnsi="Arial" w:cs="Arial"/>
          <w:spacing w:val="1"/>
          <w:sz w:val="24"/>
          <w:szCs w:val="24"/>
          <w:lang w:val="es-ES_tradnl"/>
        </w:rPr>
        <w:t>de la institución sea archivada y puesta a disposición de la comunidad global de internautas desde un lugar centralizado, con arreglo a las pautas del Acceso Abierto y dotado de estrategias de interoperabilidad, accesibilidad y preservación a largo plazo.</w:t>
      </w:r>
      <w:r w:rsidR="00381E0E" w:rsidRPr="00381E0E">
        <w:rPr>
          <w:lang w:val="es-MX"/>
        </w:rPr>
        <w:t xml:space="preserve"> </w:t>
      </w:r>
      <w:r w:rsidR="00381E0E" w:rsidRPr="00381E0E">
        <w:rPr>
          <w:rFonts w:ascii="Arial" w:eastAsia="Arial" w:hAnsi="Arial" w:cs="Arial"/>
          <w:spacing w:val="1"/>
          <w:sz w:val="24"/>
          <w:szCs w:val="24"/>
          <w:lang w:val="es-ES_tradnl"/>
        </w:rPr>
        <w:t xml:space="preserve">El Acceso Abierto (Open Access) </w:t>
      </w:r>
      <w:r w:rsidR="00381E0E">
        <w:rPr>
          <w:rFonts w:ascii="Arial" w:eastAsia="Arial" w:hAnsi="Arial" w:cs="Arial"/>
          <w:spacing w:val="1"/>
          <w:sz w:val="24"/>
          <w:szCs w:val="24"/>
          <w:lang w:val="es-ES_tradnl"/>
        </w:rPr>
        <w:t xml:space="preserve">se refiere a </w:t>
      </w:r>
      <w:r w:rsidR="00381E0E" w:rsidRPr="00381E0E">
        <w:rPr>
          <w:rFonts w:ascii="Arial" w:eastAsia="Arial" w:hAnsi="Arial" w:cs="Arial"/>
          <w:spacing w:val="1"/>
          <w:sz w:val="24"/>
          <w:szCs w:val="24"/>
          <w:lang w:val="es-ES_tradnl"/>
        </w:rPr>
        <w:t>que cualquier usuario pueda leer, descargar, copiar, distribuir, imprimir, buscar o enlazar los textos completos de los artículos científicos</w:t>
      </w:r>
      <w:r w:rsidR="00381E0E">
        <w:rPr>
          <w:rFonts w:ascii="Arial" w:eastAsia="Arial" w:hAnsi="Arial" w:cs="Arial"/>
          <w:spacing w:val="1"/>
          <w:sz w:val="24"/>
          <w:szCs w:val="24"/>
          <w:lang w:val="es-ES_tradnl"/>
        </w:rPr>
        <w:t>.</w:t>
      </w:r>
      <w:r w:rsidR="00381E0E" w:rsidRPr="00381E0E">
        <w:rPr>
          <w:rFonts w:ascii="Arial" w:eastAsia="Arial" w:hAnsi="Arial" w:cs="Arial"/>
          <w:spacing w:val="1"/>
          <w:sz w:val="24"/>
          <w:szCs w:val="24"/>
          <w:lang w:val="es-ES_tradnl"/>
        </w:rPr>
        <w:t xml:space="preserve"> </w:t>
      </w:r>
    </w:p>
    <w:p w:rsidR="007C483A" w:rsidRDefault="007C483A" w:rsidP="007C483A">
      <w:pPr>
        <w:spacing w:before="29" w:line="275" w:lineRule="auto"/>
        <w:ind w:left="101" w:right="78"/>
        <w:jc w:val="both"/>
        <w:rPr>
          <w:rFonts w:ascii="Arial" w:eastAsia="Arial" w:hAnsi="Arial" w:cs="Arial"/>
          <w:spacing w:val="1"/>
          <w:sz w:val="24"/>
          <w:szCs w:val="24"/>
          <w:lang w:val="es-ES_tradnl"/>
        </w:rPr>
      </w:pPr>
    </w:p>
    <w:p w:rsidR="007C483A" w:rsidRDefault="00381E0E" w:rsidP="007C483A">
      <w:pPr>
        <w:spacing w:before="29" w:line="275" w:lineRule="auto"/>
        <w:ind w:left="101" w:right="78"/>
        <w:jc w:val="both"/>
        <w:rPr>
          <w:rFonts w:ascii="Arial" w:eastAsia="Arial" w:hAnsi="Arial" w:cs="Arial"/>
          <w:spacing w:val="1"/>
          <w:sz w:val="24"/>
          <w:szCs w:val="24"/>
          <w:lang w:val="es-ES_tradnl"/>
        </w:rPr>
      </w:pPr>
      <w:r w:rsidRPr="00381E0E">
        <w:rPr>
          <w:rFonts w:ascii="Arial" w:eastAsia="Arial" w:hAnsi="Arial" w:cs="Arial"/>
          <w:spacing w:val="1"/>
          <w:sz w:val="24"/>
          <w:szCs w:val="24"/>
          <w:lang w:val="es-ES_tradnl"/>
        </w:rPr>
        <w:t>Este trabajo muestra las colecciones del repositorio, los modos de localización de la información, las prácticas para aumentar las habilidades para interactuar con objetivos consensuados y comunes y la finalidad de obtener mejores resultados en cómo se percibe y qué impacto tiene la producción de una institución. Para lograrlo, el repositorio busca cumplir con las tareas que aseguren la calidad de sus prácticas y se guía por otras experiencias y modos de evaluación externos en la búsqueda de una mejora continua</w:t>
      </w:r>
      <w:r w:rsidR="001102AB" w:rsidRPr="001102AB">
        <w:rPr>
          <w:rFonts w:ascii="Arial" w:eastAsia="Arial" w:hAnsi="Arial" w:cs="Arial"/>
          <w:spacing w:val="1"/>
          <w:sz w:val="24"/>
          <w:szCs w:val="24"/>
          <w:lang w:val="es-ES_tradnl"/>
        </w:rPr>
        <w:t>.</w:t>
      </w:r>
      <w:r>
        <w:rPr>
          <w:rFonts w:ascii="Arial" w:eastAsia="Arial" w:hAnsi="Arial" w:cs="Arial"/>
          <w:spacing w:val="1"/>
          <w:sz w:val="24"/>
          <w:szCs w:val="24"/>
          <w:lang w:val="es-ES_tradnl"/>
        </w:rPr>
        <w:t xml:space="preserve"> </w:t>
      </w:r>
    </w:p>
    <w:p w:rsidR="007C483A" w:rsidRDefault="007C483A" w:rsidP="007C483A">
      <w:pPr>
        <w:spacing w:before="29" w:line="275" w:lineRule="auto"/>
        <w:ind w:left="101" w:right="78"/>
        <w:jc w:val="both"/>
        <w:rPr>
          <w:rFonts w:ascii="Arial" w:eastAsia="Arial" w:hAnsi="Arial" w:cs="Arial"/>
          <w:spacing w:val="1"/>
          <w:sz w:val="24"/>
          <w:szCs w:val="24"/>
          <w:lang w:val="es-ES_tradnl"/>
        </w:rPr>
      </w:pPr>
    </w:p>
    <w:p w:rsidR="00EC0272" w:rsidRPr="007C483A" w:rsidRDefault="00381E0E" w:rsidP="007C483A">
      <w:pPr>
        <w:spacing w:before="29" w:line="275" w:lineRule="auto"/>
        <w:ind w:left="101" w:right="78"/>
        <w:jc w:val="both"/>
        <w:rPr>
          <w:lang w:val="es-MX"/>
        </w:rPr>
      </w:pPr>
      <w:r>
        <w:rPr>
          <w:rFonts w:ascii="Arial" w:eastAsia="Arial" w:hAnsi="Arial" w:cs="Arial"/>
          <w:spacing w:val="1"/>
          <w:sz w:val="24"/>
          <w:szCs w:val="24"/>
          <w:lang w:val="es-ES_tradnl"/>
        </w:rPr>
        <w:t>Actualmente, el Repositorio Institucional cuenta con aproximadamente 800 artículos científicos consultables a texto completo, donde sus autores son principalmente investigadores de la UAN.</w:t>
      </w:r>
      <w:r w:rsidR="00512E4D" w:rsidRPr="00512E4D">
        <w:rPr>
          <w:lang w:val="es-MX"/>
        </w:rPr>
        <w:t xml:space="preserve"> </w:t>
      </w:r>
    </w:p>
    <w:sectPr w:rsidR="00EC0272" w:rsidRPr="007C483A" w:rsidSect="00F04DC2">
      <w:type w:val="continuous"/>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F2493"/>
    <w:multiLevelType w:val="multilevel"/>
    <w:tmpl w:val="A770001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72"/>
    <w:rsid w:val="00004ED2"/>
    <w:rsid w:val="001102AB"/>
    <w:rsid w:val="001372E2"/>
    <w:rsid w:val="002C0508"/>
    <w:rsid w:val="00381E0E"/>
    <w:rsid w:val="00512E4D"/>
    <w:rsid w:val="00592F1E"/>
    <w:rsid w:val="007C483A"/>
    <w:rsid w:val="007E4F80"/>
    <w:rsid w:val="008A1530"/>
    <w:rsid w:val="00BC5635"/>
    <w:rsid w:val="00D72F57"/>
    <w:rsid w:val="00EC0272"/>
    <w:rsid w:val="00F04DC2"/>
    <w:rsid w:val="00F3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FEEF"/>
  <w15:docId w15:val="{CC162DCB-99C7-44C6-85E7-87AF9ED2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BC5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361</Words>
  <Characters>2064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CoolMaster</dc:creator>
  <cp:lastModifiedBy>Adalberto Iriarte</cp:lastModifiedBy>
  <cp:revision>5</cp:revision>
  <dcterms:created xsi:type="dcterms:W3CDTF">2017-09-01T15:26:00Z</dcterms:created>
  <dcterms:modified xsi:type="dcterms:W3CDTF">2017-09-02T01:00:00Z</dcterms:modified>
</cp:coreProperties>
</file>