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CD" w:rsidRPr="00EF76CD" w:rsidRDefault="00EF76CD" w:rsidP="00EF76CD">
      <w:pPr>
        <w:jc w:val="center"/>
        <w:rPr>
          <w:b/>
          <w:sz w:val="24"/>
          <w:szCs w:val="24"/>
        </w:rPr>
      </w:pPr>
      <w:r w:rsidRPr="00EF76CD">
        <w:rPr>
          <w:b/>
          <w:sz w:val="24"/>
          <w:szCs w:val="24"/>
        </w:rPr>
        <w:t>Develand</w:t>
      </w:r>
      <w:r w:rsidR="00A17E8C">
        <w:rPr>
          <w:b/>
          <w:sz w:val="24"/>
          <w:szCs w:val="24"/>
        </w:rPr>
        <w:t>o las raíces históricas</w:t>
      </w:r>
      <w:bookmarkStart w:id="0" w:name="_GoBack"/>
      <w:bookmarkEnd w:id="0"/>
      <w:r w:rsidRPr="00EF76CD">
        <w:rPr>
          <w:b/>
          <w:sz w:val="24"/>
          <w:szCs w:val="24"/>
        </w:rPr>
        <w:t xml:space="preserve"> de la Trampa de Liquidez a través de la técnica: “</w:t>
      </w:r>
      <w:proofErr w:type="spellStart"/>
      <w:r w:rsidRPr="006D0400">
        <w:rPr>
          <w:b/>
          <w:i/>
          <w:sz w:val="24"/>
          <w:szCs w:val="24"/>
        </w:rPr>
        <w:t>reference</w:t>
      </w:r>
      <w:proofErr w:type="spellEnd"/>
      <w:r w:rsidRPr="006D0400">
        <w:rPr>
          <w:b/>
          <w:i/>
          <w:sz w:val="24"/>
          <w:szCs w:val="24"/>
        </w:rPr>
        <w:t xml:space="preserve"> </w:t>
      </w:r>
      <w:proofErr w:type="spellStart"/>
      <w:r w:rsidRPr="006D0400">
        <w:rPr>
          <w:b/>
          <w:i/>
          <w:sz w:val="24"/>
          <w:szCs w:val="24"/>
        </w:rPr>
        <w:t>publication</w:t>
      </w:r>
      <w:proofErr w:type="spellEnd"/>
      <w:r w:rsidRPr="006D0400">
        <w:rPr>
          <w:b/>
          <w:i/>
          <w:sz w:val="24"/>
          <w:szCs w:val="24"/>
        </w:rPr>
        <w:t xml:space="preserve"> </w:t>
      </w:r>
      <w:proofErr w:type="spellStart"/>
      <w:r w:rsidRPr="006D0400">
        <w:rPr>
          <w:b/>
          <w:i/>
          <w:sz w:val="24"/>
          <w:szCs w:val="24"/>
        </w:rPr>
        <w:t>year</w:t>
      </w:r>
      <w:proofErr w:type="spellEnd"/>
      <w:r w:rsidRPr="006D0400">
        <w:rPr>
          <w:b/>
          <w:i/>
          <w:sz w:val="24"/>
          <w:szCs w:val="24"/>
        </w:rPr>
        <w:t xml:space="preserve"> </w:t>
      </w:r>
      <w:proofErr w:type="spellStart"/>
      <w:r w:rsidRPr="006D0400">
        <w:rPr>
          <w:b/>
          <w:i/>
          <w:sz w:val="24"/>
          <w:szCs w:val="24"/>
        </w:rPr>
        <w:t>spectroscopy</w:t>
      </w:r>
      <w:proofErr w:type="spellEnd"/>
      <w:r w:rsidRPr="00EF76CD">
        <w:rPr>
          <w:b/>
          <w:sz w:val="24"/>
          <w:szCs w:val="24"/>
        </w:rPr>
        <w:t xml:space="preserve"> (RPYS)”</w:t>
      </w:r>
    </w:p>
    <w:p w:rsidR="00EF76CD" w:rsidRPr="00EF76CD" w:rsidRDefault="00EF76CD" w:rsidP="00EF76CD">
      <w:pPr>
        <w:jc w:val="center"/>
        <w:rPr>
          <w:b/>
          <w:sz w:val="24"/>
          <w:szCs w:val="24"/>
        </w:rPr>
      </w:pPr>
    </w:p>
    <w:p w:rsidR="00EF76CD" w:rsidRPr="00EF76CD" w:rsidRDefault="00EF76CD" w:rsidP="00EF76CD">
      <w:pPr>
        <w:jc w:val="center"/>
        <w:rPr>
          <w:sz w:val="24"/>
          <w:szCs w:val="24"/>
        </w:rPr>
      </w:pPr>
      <w:r w:rsidRPr="00EF76CD">
        <w:rPr>
          <w:sz w:val="24"/>
          <w:szCs w:val="24"/>
        </w:rPr>
        <w:t>Ugarte-Pineda E.*., Parra-Huerta G.**</w:t>
      </w:r>
    </w:p>
    <w:p w:rsidR="00EF76CD" w:rsidRDefault="006D0400" w:rsidP="00EF76CD">
      <w:pPr>
        <w:jc w:val="center"/>
        <w:rPr>
          <w:sz w:val="24"/>
          <w:szCs w:val="24"/>
        </w:rPr>
      </w:pPr>
      <w:r>
        <w:rPr>
          <w:sz w:val="24"/>
          <w:szCs w:val="24"/>
        </w:rPr>
        <w:t>*</w:t>
      </w:r>
      <w:r w:rsidR="00EF76CD" w:rsidRPr="00EF76CD">
        <w:rPr>
          <w:sz w:val="24"/>
          <w:szCs w:val="24"/>
        </w:rPr>
        <w:t xml:space="preserve">Dra. en Ciencias Económicas por la Universidad Autónoma Metropolitana, actualmente sin adscripción. Datos del autor principal. Domicilio: 12 de octubre Col. Ojo de Agua, C.P. 63023.  E-mail: </w:t>
      </w:r>
      <w:hyperlink r:id="rId5">
        <w:r w:rsidR="00EF76CD" w:rsidRPr="00EF76CD">
          <w:rPr>
            <w:sz w:val="24"/>
            <w:szCs w:val="24"/>
          </w:rPr>
          <w:t>ugarteva@gmail.com</w:t>
        </w:r>
      </w:hyperlink>
      <w:r w:rsidR="007816BE">
        <w:rPr>
          <w:sz w:val="24"/>
          <w:szCs w:val="24"/>
        </w:rPr>
        <w:t xml:space="preserve">. </w:t>
      </w:r>
      <w:r w:rsidR="00EF76CD" w:rsidRPr="00EF76CD">
        <w:rPr>
          <w:sz w:val="24"/>
          <w:szCs w:val="24"/>
        </w:rPr>
        <w:t>Tel. 5513300938</w:t>
      </w:r>
      <w:r w:rsidR="00EF76CD">
        <w:rPr>
          <w:sz w:val="24"/>
          <w:szCs w:val="24"/>
        </w:rPr>
        <w:t>.</w:t>
      </w:r>
    </w:p>
    <w:p w:rsidR="00EF76CD" w:rsidRPr="00EF76CD" w:rsidRDefault="00EF76CD" w:rsidP="00EF76CD">
      <w:pPr>
        <w:jc w:val="center"/>
        <w:rPr>
          <w:sz w:val="24"/>
          <w:szCs w:val="24"/>
        </w:rPr>
      </w:pPr>
    </w:p>
    <w:p w:rsidR="00EF76CD" w:rsidRPr="00EF76CD" w:rsidRDefault="006D0400" w:rsidP="00EF76CD">
      <w:pPr>
        <w:jc w:val="center"/>
        <w:rPr>
          <w:sz w:val="24"/>
          <w:szCs w:val="24"/>
        </w:rPr>
      </w:pPr>
      <w:r>
        <w:rPr>
          <w:sz w:val="24"/>
          <w:szCs w:val="24"/>
        </w:rPr>
        <w:t>*</w:t>
      </w:r>
      <w:r w:rsidR="00EF76CD" w:rsidRPr="00EF76CD">
        <w:rPr>
          <w:sz w:val="24"/>
          <w:szCs w:val="24"/>
        </w:rPr>
        <w:t>*Dirección de Comunicación Social e Institucional. Universidad Autónoma de Nayarit.</w:t>
      </w:r>
    </w:p>
    <w:p w:rsidR="00EF76CD" w:rsidRPr="00EF76CD" w:rsidRDefault="00EF76CD" w:rsidP="00EF76CD">
      <w:pPr>
        <w:jc w:val="center"/>
        <w:rPr>
          <w:sz w:val="24"/>
          <w:szCs w:val="24"/>
        </w:rPr>
      </w:pPr>
    </w:p>
    <w:p w:rsidR="00EF76CD" w:rsidRPr="00EF76CD" w:rsidRDefault="00EF76CD" w:rsidP="00EF76CD">
      <w:pPr>
        <w:jc w:val="both"/>
        <w:rPr>
          <w:b/>
          <w:sz w:val="24"/>
          <w:szCs w:val="24"/>
        </w:rPr>
      </w:pPr>
    </w:p>
    <w:p w:rsidR="00EF76CD" w:rsidRDefault="00EF76CD" w:rsidP="00EF76CD">
      <w:pPr>
        <w:jc w:val="both"/>
        <w:rPr>
          <w:sz w:val="24"/>
          <w:szCs w:val="24"/>
        </w:rPr>
      </w:pPr>
      <w:r w:rsidRPr="00EF76CD">
        <w:rPr>
          <w:sz w:val="24"/>
          <w:szCs w:val="24"/>
        </w:rPr>
        <w:t xml:space="preserve">El </w:t>
      </w:r>
      <w:proofErr w:type="spellStart"/>
      <w:r w:rsidRPr="006D0400">
        <w:rPr>
          <w:i/>
          <w:sz w:val="24"/>
          <w:szCs w:val="24"/>
        </w:rPr>
        <w:t>reference</w:t>
      </w:r>
      <w:proofErr w:type="spellEnd"/>
      <w:r w:rsidRPr="006D0400">
        <w:rPr>
          <w:i/>
          <w:sz w:val="24"/>
          <w:szCs w:val="24"/>
        </w:rPr>
        <w:t xml:space="preserve"> </w:t>
      </w:r>
      <w:proofErr w:type="spellStart"/>
      <w:r w:rsidRPr="006D0400">
        <w:rPr>
          <w:i/>
          <w:sz w:val="24"/>
          <w:szCs w:val="24"/>
        </w:rPr>
        <w:t>publication</w:t>
      </w:r>
      <w:proofErr w:type="spellEnd"/>
      <w:r w:rsidRPr="006D0400">
        <w:rPr>
          <w:i/>
          <w:sz w:val="24"/>
          <w:szCs w:val="24"/>
        </w:rPr>
        <w:t xml:space="preserve"> </w:t>
      </w:r>
      <w:proofErr w:type="spellStart"/>
      <w:r w:rsidRPr="006D0400">
        <w:rPr>
          <w:i/>
          <w:sz w:val="24"/>
          <w:szCs w:val="24"/>
        </w:rPr>
        <w:t>year</w:t>
      </w:r>
      <w:proofErr w:type="spellEnd"/>
      <w:r w:rsidRPr="006D0400">
        <w:rPr>
          <w:i/>
          <w:sz w:val="24"/>
          <w:szCs w:val="24"/>
        </w:rPr>
        <w:t xml:space="preserve"> </w:t>
      </w:r>
      <w:proofErr w:type="spellStart"/>
      <w:r w:rsidRPr="006D0400">
        <w:rPr>
          <w:i/>
          <w:sz w:val="24"/>
          <w:szCs w:val="24"/>
        </w:rPr>
        <w:t>spectroscopy</w:t>
      </w:r>
      <w:proofErr w:type="spellEnd"/>
      <w:r w:rsidRPr="00EF76CD">
        <w:rPr>
          <w:sz w:val="24"/>
          <w:szCs w:val="24"/>
        </w:rPr>
        <w:t xml:space="preserve"> es un método desarrollado recientemente en el campo de la bibliometría que permite trazar el desarrollo histórico de un área de investigación (DOI:</w:t>
      </w:r>
      <w:r w:rsidRPr="00EF76CD">
        <w:rPr>
          <w:sz w:val="24"/>
          <w:szCs w:val="24"/>
          <w:highlight w:val="white"/>
        </w:rPr>
        <w:t>10.1002/asi.23089)</w:t>
      </w:r>
      <w:r w:rsidRPr="00EF76CD">
        <w:rPr>
          <w:sz w:val="24"/>
          <w:szCs w:val="24"/>
        </w:rPr>
        <w:t xml:space="preserve">. El método utiliza como insumo el conjunto de referencias citadas por la literatura relevante del área estudiada. Asimismo, ha sido desarrollado un software (DOI: </w:t>
      </w:r>
      <w:hyperlink r:id="rId6">
        <w:r w:rsidRPr="00EF76CD">
          <w:rPr>
            <w:sz w:val="24"/>
            <w:szCs w:val="24"/>
          </w:rPr>
          <w:t>10.1016/j.joi.2016.02.005</w:t>
        </w:r>
      </w:hyperlink>
      <w:r w:rsidRPr="00EF76CD">
        <w:rPr>
          <w:sz w:val="24"/>
          <w:szCs w:val="24"/>
        </w:rPr>
        <w:t xml:space="preserve">) que permite aplicar el RPYS basándose en documentos de la </w:t>
      </w:r>
      <w:r w:rsidRPr="006D0400">
        <w:rPr>
          <w:i/>
          <w:sz w:val="24"/>
          <w:szCs w:val="24"/>
        </w:rPr>
        <w:t xml:space="preserve">Web of </w:t>
      </w:r>
      <w:proofErr w:type="spellStart"/>
      <w:r w:rsidRPr="006D0400">
        <w:rPr>
          <w:i/>
          <w:sz w:val="24"/>
          <w:szCs w:val="24"/>
        </w:rPr>
        <w:t>Science</w:t>
      </w:r>
      <w:proofErr w:type="spellEnd"/>
      <w:r w:rsidRPr="00EF76CD">
        <w:rPr>
          <w:sz w:val="24"/>
          <w:szCs w:val="24"/>
        </w:rPr>
        <w:t xml:space="preserve"> o </w:t>
      </w:r>
      <w:proofErr w:type="spellStart"/>
      <w:r w:rsidRPr="006D0400">
        <w:rPr>
          <w:i/>
          <w:sz w:val="24"/>
          <w:szCs w:val="24"/>
        </w:rPr>
        <w:t>Scopus</w:t>
      </w:r>
      <w:proofErr w:type="spellEnd"/>
      <w:r w:rsidRPr="00EF76CD">
        <w:rPr>
          <w:sz w:val="24"/>
          <w:szCs w:val="24"/>
        </w:rPr>
        <w:t xml:space="preserve">. </w:t>
      </w:r>
    </w:p>
    <w:p w:rsidR="00EF76CD" w:rsidRPr="00EF76CD" w:rsidRDefault="00EF76CD" w:rsidP="00EF76CD">
      <w:pPr>
        <w:jc w:val="both"/>
        <w:rPr>
          <w:sz w:val="24"/>
          <w:szCs w:val="24"/>
        </w:rPr>
      </w:pPr>
    </w:p>
    <w:p w:rsidR="00F63B97" w:rsidRPr="00A17E8C" w:rsidRDefault="00EF76CD" w:rsidP="00A17E8C">
      <w:pPr>
        <w:jc w:val="both"/>
        <w:rPr>
          <w:sz w:val="24"/>
          <w:szCs w:val="24"/>
        </w:rPr>
      </w:pPr>
      <w:r w:rsidRPr="00EF76CD">
        <w:rPr>
          <w:sz w:val="24"/>
          <w:szCs w:val="24"/>
        </w:rPr>
        <w:t xml:space="preserve">En esta investigación se analiza la historia intelectual del tema de la trampa de liquidez utilizando la técnica del RPSY. </w:t>
      </w:r>
      <w:r w:rsidR="00A17E8C">
        <w:rPr>
          <w:sz w:val="24"/>
          <w:szCs w:val="24"/>
        </w:rPr>
        <w:t>Se trata de</w:t>
      </w:r>
      <w:r w:rsidR="00A17E8C">
        <w:rPr>
          <w:sz w:val="24"/>
          <w:szCs w:val="24"/>
        </w:rPr>
        <w:t xml:space="preserve"> un tema que ha cobrado notoriedad en las última</w:t>
      </w:r>
      <w:r w:rsidR="00A17E8C">
        <w:rPr>
          <w:sz w:val="24"/>
          <w:szCs w:val="24"/>
        </w:rPr>
        <w:t xml:space="preserve">s décadas, lo que se explica, fundamentalmente, </w:t>
      </w:r>
      <w:r w:rsidR="00A17E8C">
        <w:rPr>
          <w:sz w:val="24"/>
          <w:szCs w:val="24"/>
        </w:rPr>
        <w:t xml:space="preserve">por las dificultades que los bancos centrales de los principales países desarrollados han enfrentado a raíz del estallido de la crisis financiera global de 2007-2008. </w:t>
      </w:r>
      <w:r w:rsidR="00A17E8C">
        <w:rPr>
          <w:sz w:val="24"/>
          <w:szCs w:val="24"/>
        </w:rPr>
        <w:t>Nuestro análisis muestra</w:t>
      </w:r>
      <w:r w:rsidR="007816BE">
        <w:rPr>
          <w:sz w:val="24"/>
          <w:szCs w:val="24"/>
        </w:rPr>
        <w:t xml:space="preserve"> que los periodos de alta citación coinciden con la aparición de las publicaciones que son reconocidas como relevantes para la comunidad académica. Por ejemplo, en el año 1936 se observa una alta citación producto de la aparición de la Teoría General</w:t>
      </w:r>
      <w:r w:rsidR="00A17E8C">
        <w:rPr>
          <w:sz w:val="24"/>
          <w:szCs w:val="24"/>
        </w:rPr>
        <w:t xml:space="preserve"> de la Ocupación, el Interés y el Dinero (Keynes, 1936)</w:t>
      </w:r>
      <w:r w:rsidR="007816BE">
        <w:rPr>
          <w:sz w:val="24"/>
          <w:szCs w:val="24"/>
        </w:rPr>
        <w:t xml:space="preserve">. </w:t>
      </w:r>
      <w:r w:rsidRPr="00EF76CD">
        <w:rPr>
          <w:sz w:val="24"/>
          <w:szCs w:val="24"/>
        </w:rPr>
        <w:t>Los resultados alcanzados refuerzan la utilidad del RPSY como un instrumento de análisis histó</w:t>
      </w:r>
      <w:r w:rsidR="007816BE">
        <w:rPr>
          <w:sz w:val="24"/>
          <w:szCs w:val="24"/>
        </w:rPr>
        <w:t xml:space="preserve">rico de la dinámica </w:t>
      </w:r>
      <w:r w:rsidR="006D0400">
        <w:rPr>
          <w:sz w:val="24"/>
          <w:szCs w:val="24"/>
        </w:rPr>
        <w:t>científica, que puede ser útil</w:t>
      </w:r>
      <w:r w:rsidR="007816BE">
        <w:rPr>
          <w:sz w:val="24"/>
          <w:szCs w:val="24"/>
        </w:rPr>
        <w:t xml:space="preserve"> tanto para especialistas interesados en el análisis de la dinámica de un campo de investigación como </w:t>
      </w:r>
      <w:r w:rsidR="00A17E8C">
        <w:rPr>
          <w:sz w:val="24"/>
          <w:szCs w:val="24"/>
        </w:rPr>
        <w:t xml:space="preserve">para </w:t>
      </w:r>
      <w:r w:rsidR="007816BE">
        <w:rPr>
          <w:sz w:val="24"/>
          <w:szCs w:val="24"/>
        </w:rPr>
        <w:t xml:space="preserve">estudiantes </w:t>
      </w:r>
      <w:r w:rsidR="00A17E8C">
        <w:rPr>
          <w:sz w:val="24"/>
          <w:szCs w:val="24"/>
        </w:rPr>
        <w:t>de posgrado</w:t>
      </w:r>
      <w:r w:rsidR="007816BE">
        <w:rPr>
          <w:sz w:val="24"/>
          <w:szCs w:val="24"/>
        </w:rPr>
        <w:t xml:space="preserve"> que comienzan la exploración de un área. </w:t>
      </w:r>
    </w:p>
    <w:sectPr w:rsidR="00F63B97" w:rsidRPr="00A17E8C" w:rsidSect="006739E4">
      <w:pgSz w:w="12240" w:h="15840"/>
      <w:pgMar w:top="1417" w:right="1418" w:bottom="1417" w:left="1418"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CD"/>
    <w:rsid w:val="006739E4"/>
    <w:rsid w:val="006D0400"/>
    <w:rsid w:val="00780634"/>
    <w:rsid w:val="007816BE"/>
    <w:rsid w:val="00A17E8C"/>
    <w:rsid w:val="00EF76CD"/>
    <w:rsid w:val="00F63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76CD"/>
    <w:pPr>
      <w:pBdr>
        <w:top w:val="nil"/>
        <w:left w:val="nil"/>
        <w:bottom w:val="nil"/>
        <w:right w:val="nil"/>
        <w:between w:val="nil"/>
      </w:pBdr>
      <w:spacing w:after="0" w:line="276" w:lineRule="auto"/>
    </w:pPr>
    <w:rPr>
      <w:rFonts w:ascii="Arial" w:eastAsia="Arial" w:hAnsi="Arial" w:cs="Arial"/>
      <w:color w:val="000000"/>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76CD"/>
    <w:pPr>
      <w:pBdr>
        <w:top w:val="nil"/>
        <w:left w:val="nil"/>
        <w:bottom w:val="nil"/>
        <w:right w:val="nil"/>
        <w:between w:val="nil"/>
      </w:pBdr>
      <w:spacing w:after="0" w:line="276" w:lineRule="auto"/>
    </w:pPr>
    <w:rPr>
      <w:rFonts w:ascii="Arial" w:eastAsia="Arial" w:hAnsi="Arial" w:cs="Arial"/>
      <w:color w:val="000000"/>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016/j.joi.2016.02.005" TargetMode="External"/><Relationship Id="rId5" Type="http://schemas.openxmlformats.org/officeDocument/2006/relationships/hyperlink" Target="mailto:ugarte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Ugarte</cp:lastModifiedBy>
  <cp:revision>2</cp:revision>
  <dcterms:created xsi:type="dcterms:W3CDTF">2017-09-02T04:52:00Z</dcterms:created>
  <dcterms:modified xsi:type="dcterms:W3CDTF">2017-09-02T04:52:00Z</dcterms:modified>
</cp:coreProperties>
</file>