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2D2" w:rsidRDefault="000F31E8" w:rsidP="000F31E8">
      <w:pPr>
        <w:pStyle w:val="Sinespaciado"/>
        <w:jc w:val="center"/>
        <w:rPr>
          <w:rFonts w:ascii="Arial" w:hAnsi="Arial" w:cs="Arial"/>
          <w:b/>
          <w:sz w:val="24"/>
          <w:szCs w:val="24"/>
        </w:rPr>
      </w:pPr>
      <w:r w:rsidRPr="000F31E8">
        <w:rPr>
          <w:rFonts w:ascii="Arial" w:hAnsi="Arial" w:cs="Arial"/>
          <w:b/>
          <w:sz w:val="24"/>
          <w:szCs w:val="24"/>
        </w:rPr>
        <w:t>La deuda soberana</w:t>
      </w:r>
    </w:p>
    <w:p w:rsidR="00B41340" w:rsidRPr="000F31E8" w:rsidRDefault="00B41340" w:rsidP="000F31E8">
      <w:pPr>
        <w:pStyle w:val="Sinespaciado"/>
        <w:jc w:val="center"/>
        <w:rPr>
          <w:rFonts w:ascii="Arial" w:hAnsi="Arial" w:cs="Arial"/>
          <w:b/>
          <w:sz w:val="24"/>
          <w:szCs w:val="24"/>
        </w:rPr>
      </w:pPr>
    </w:p>
    <w:p w:rsidR="000F31E8" w:rsidRDefault="000F31E8" w:rsidP="000F31E8">
      <w:pPr>
        <w:pStyle w:val="Sinespaciado"/>
        <w:jc w:val="center"/>
        <w:rPr>
          <w:rFonts w:ascii="Arial" w:hAnsi="Arial" w:cs="Arial"/>
          <w:b/>
          <w:sz w:val="24"/>
          <w:szCs w:val="24"/>
        </w:rPr>
      </w:pPr>
      <w:r w:rsidRPr="000F31E8">
        <w:rPr>
          <w:rFonts w:ascii="Arial" w:hAnsi="Arial" w:cs="Arial"/>
          <w:b/>
          <w:sz w:val="24"/>
          <w:szCs w:val="24"/>
        </w:rPr>
        <w:t>Plascencia-Cuevas TN</w:t>
      </w:r>
    </w:p>
    <w:p w:rsidR="000F31E8" w:rsidRDefault="000F31E8" w:rsidP="000F31E8">
      <w:pPr>
        <w:pStyle w:val="Sinespaciado"/>
        <w:jc w:val="center"/>
        <w:rPr>
          <w:rFonts w:ascii="Arial" w:hAnsi="Arial" w:cs="Arial"/>
          <w:b/>
          <w:sz w:val="24"/>
          <w:szCs w:val="24"/>
        </w:rPr>
      </w:pPr>
      <w:r>
        <w:rPr>
          <w:rFonts w:ascii="Arial" w:hAnsi="Arial" w:cs="Arial"/>
          <w:b/>
          <w:sz w:val="24"/>
          <w:szCs w:val="24"/>
        </w:rPr>
        <w:t>Universidad Autónoma de Nayarit</w:t>
      </w:r>
    </w:p>
    <w:p w:rsidR="000F31E8" w:rsidRDefault="000F31E8" w:rsidP="000F31E8">
      <w:pPr>
        <w:pStyle w:val="Sinespaciado"/>
        <w:jc w:val="center"/>
        <w:rPr>
          <w:rFonts w:ascii="Arial" w:hAnsi="Arial" w:cs="Arial"/>
          <w:b/>
          <w:sz w:val="24"/>
          <w:szCs w:val="24"/>
        </w:rPr>
      </w:pPr>
      <w:r>
        <w:rPr>
          <w:rFonts w:ascii="Arial" w:hAnsi="Arial" w:cs="Arial"/>
          <w:b/>
          <w:sz w:val="24"/>
          <w:szCs w:val="24"/>
        </w:rPr>
        <w:t>Campus Universitario de Bahía de Banderas</w:t>
      </w:r>
    </w:p>
    <w:p w:rsidR="00B41340" w:rsidRDefault="00B41340" w:rsidP="00B41340">
      <w:pPr>
        <w:pStyle w:val="Sinespaciado"/>
        <w:jc w:val="center"/>
        <w:rPr>
          <w:rFonts w:ascii="Arial" w:hAnsi="Arial" w:cs="Arial"/>
          <w:b/>
          <w:sz w:val="24"/>
          <w:szCs w:val="24"/>
        </w:rPr>
      </w:pPr>
      <w:r>
        <w:rPr>
          <w:rFonts w:ascii="Arial" w:hAnsi="Arial" w:cs="Arial"/>
          <w:b/>
          <w:sz w:val="24"/>
          <w:szCs w:val="24"/>
        </w:rPr>
        <w:t>Camino viejo a Valle de Banderas. Av. Universidad Km 1.9</w:t>
      </w:r>
    </w:p>
    <w:p w:rsidR="00B41340" w:rsidRDefault="00B41340" w:rsidP="00B41340">
      <w:pPr>
        <w:pStyle w:val="Sinespaciado"/>
        <w:jc w:val="center"/>
        <w:rPr>
          <w:rFonts w:ascii="Arial" w:hAnsi="Arial" w:cs="Arial"/>
          <w:b/>
          <w:sz w:val="24"/>
          <w:szCs w:val="24"/>
        </w:rPr>
      </w:pPr>
      <w:r>
        <w:rPr>
          <w:rFonts w:ascii="Arial" w:hAnsi="Arial" w:cs="Arial"/>
          <w:b/>
          <w:sz w:val="24"/>
          <w:szCs w:val="24"/>
        </w:rPr>
        <w:t>Bahía de Banderas, Nayarit. C.P. 63730</w:t>
      </w:r>
    </w:p>
    <w:p w:rsidR="000F31E8" w:rsidRDefault="000F31E8" w:rsidP="000F31E8">
      <w:pPr>
        <w:pStyle w:val="Sinespaciado"/>
        <w:jc w:val="center"/>
        <w:rPr>
          <w:rFonts w:ascii="Arial" w:hAnsi="Arial" w:cs="Arial"/>
          <w:b/>
          <w:sz w:val="24"/>
          <w:szCs w:val="24"/>
        </w:rPr>
      </w:pPr>
      <w:r>
        <w:rPr>
          <w:rFonts w:ascii="Arial" w:hAnsi="Arial" w:cs="Arial"/>
          <w:b/>
          <w:sz w:val="24"/>
          <w:szCs w:val="24"/>
        </w:rPr>
        <w:t>Tel: (329)291</w:t>
      </w:r>
      <w:r w:rsidR="00B41340">
        <w:rPr>
          <w:rFonts w:ascii="Arial" w:hAnsi="Arial" w:cs="Arial"/>
          <w:b/>
          <w:sz w:val="24"/>
          <w:szCs w:val="24"/>
        </w:rPr>
        <w:t>-</w:t>
      </w:r>
      <w:r>
        <w:rPr>
          <w:rFonts w:ascii="Arial" w:hAnsi="Arial" w:cs="Arial"/>
          <w:b/>
          <w:sz w:val="24"/>
          <w:szCs w:val="24"/>
        </w:rPr>
        <w:t>04</w:t>
      </w:r>
      <w:r w:rsidR="00B41340">
        <w:rPr>
          <w:rFonts w:ascii="Arial" w:hAnsi="Arial" w:cs="Arial"/>
          <w:b/>
          <w:sz w:val="24"/>
          <w:szCs w:val="24"/>
        </w:rPr>
        <w:t>-</w:t>
      </w:r>
      <w:r>
        <w:rPr>
          <w:rFonts w:ascii="Arial" w:hAnsi="Arial" w:cs="Arial"/>
          <w:b/>
          <w:sz w:val="24"/>
          <w:szCs w:val="24"/>
        </w:rPr>
        <w:t>41</w:t>
      </w:r>
      <w:r w:rsidR="00B41340">
        <w:rPr>
          <w:rFonts w:ascii="Arial" w:hAnsi="Arial" w:cs="Arial"/>
          <w:b/>
          <w:sz w:val="24"/>
          <w:szCs w:val="24"/>
        </w:rPr>
        <w:t>. Cel. (322)175-15-82</w:t>
      </w:r>
    </w:p>
    <w:p w:rsidR="00B41340" w:rsidRPr="000F31E8" w:rsidRDefault="00B41340" w:rsidP="000F31E8">
      <w:pPr>
        <w:pStyle w:val="Sinespaciado"/>
        <w:jc w:val="center"/>
        <w:rPr>
          <w:rFonts w:ascii="Arial" w:hAnsi="Arial" w:cs="Arial"/>
          <w:b/>
          <w:sz w:val="24"/>
          <w:szCs w:val="24"/>
        </w:rPr>
      </w:pPr>
      <w:r>
        <w:rPr>
          <w:rFonts w:ascii="Arial" w:hAnsi="Arial" w:cs="Arial"/>
          <w:b/>
          <w:sz w:val="24"/>
          <w:szCs w:val="24"/>
        </w:rPr>
        <w:t xml:space="preserve">e-mail: </w:t>
      </w:r>
      <w:hyperlink r:id="rId5" w:history="1">
        <w:r w:rsidRPr="00E90AFC">
          <w:rPr>
            <w:rStyle w:val="Hipervnculo"/>
            <w:rFonts w:ascii="Arial" w:hAnsi="Arial" w:cs="Arial"/>
            <w:sz w:val="24"/>
            <w:szCs w:val="24"/>
          </w:rPr>
          <w:t>tania.plascencia@uan.edu.mx</w:t>
        </w:r>
      </w:hyperlink>
      <w:r>
        <w:rPr>
          <w:rFonts w:ascii="Arial" w:hAnsi="Arial" w:cs="Arial"/>
          <w:b/>
          <w:sz w:val="24"/>
          <w:szCs w:val="24"/>
        </w:rPr>
        <w:t xml:space="preserve"> y </w:t>
      </w:r>
      <w:hyperlink r:id="rId6" w:history="1">
        <w:r w:rsidRPr="00E90AFC">
          <w:rPr>
            <w:rStyle w:val="Hipervnculo"/>
            <w:rFonts w:ascii="Arial" w:hAnsi="Arial" w:cs="Arial"/>
            <w:sz w:val="24"/>
            <w:szCs w:val="24"/>
          </w:rPr>
          <w:t>tanaplacu@hotmail.com</w:t>
        </w:r>
      </w:hyperlink>
      <w:r>
        <w:rPr>
          <w:rFonts w:ascii="Arial" w:hAnsi="Arial" w:cs="Arial"/>
          <w:b/>
          <w:sz w:val="24"/>
          <w:szCs w:val="24"/>
        </w:rPr>
        <w:t xml:space="preserve"> </w:t>
      </w:r>
    </w:p>
    <w:p w:rsidR="000F31E8" w:rsidRPr="000F31E8" w:rsidRDefault="000F31E8" w:rsidP="000F31E8">
      <w:pPr>
        <w:pStyle w:val="Sinespaciado"/>
        <w:jc w:val="center"/>
        <w:rPr>
          <w:rFonts w:ascii="Arial" w:hAnsi="Arial" w:cs="Arial"/>
          <w:b/>
          <w:sz w:val="24"/>
          <w:szCs w:val="24"/>
        </w:rPr>
      </w:pPr>
    </w:p>
    <w:p w:rsidR="000F31E8" w:rsidRPr="000F31E8" w:rsidRDefault="000F31E8" w:rsidP="000F31E8">
      <w:pPr>
        <w:pStyle w:val="Sinespaciado"/>
        <w:jc w:val="center"/>
        <w:rPr>
          <w:rFonts w:ascii="Arial" w:hAnsi="Arial" w:cs="Arial"/>
          <w:b/>
          <w:sz w:val="24"/>
          <w:szCs w:val="24"/>
        </w:rPr>
      </w:pPr>
    </w:p>
    <w:p w:rsidR="000F31E8" w:rsidRDefault="000F31E8"/>
    <w:p w:rsidR="00713135" w:rsidRPr="00190C1A" w:rsidRDefault="00713135" w:rsidP="006E13FD">
      <w:pPr>
        <w:autoSpaceDE w:val="0"/>
        <w:autoSpaceDN w:val="0"/>
        <w:adjustRightInd w:val="0"/>
        <w:spacing w:after="0" w:line="240" w:lineRule="auto"/>
        <w:jc w:val="both"/>
        <w:rPr>
          <w:rFonts w:ascii="Arial" w:eastAsia="8000000B-Identity-H" w:hAnsi="Arial" w:cs="Arial"/>
          <w:sz w:val="24"/>
          <w:szCs w:val="24"/>
        </w:rPr>
      </w:pPr>
      <w:r w:rsidRPr="00190C1A">
        <w:rPr>
          <w:rFonts w:ascii="Arial" w:eastAsia="8000000B-Identity-H" w:hAnsi="Arial" w:cs="Arial"/>
          <w:sz w:val="24"/>
          <w:szCs w:val="24"/>
        </w:rPr>
        <w:t>La deuda soberana de una economía es vista generalmente como las obligaciones que se tienen con otros entes, ya sean públicos o privados, derivadas de las necesidades de financiamiento propias del mismo funcionamie</w:t>
      </w:r>
      <w:r w:rsidRPr="00190C1A">
        <w:rPr>
          <w:rFonts w:ascii="Arial" w:eastAsia="8000000B-Identity-H" w:hAnsi="Arial" w:cs="Arial"/>
          <w:sz w:val="24"/>
          <w:szCs w:val="24"/>
        </w:rPr>
        <w:t>nto de las naciones.</w:t>
      </w:r>
      <w:r w:rsidR="00EC2686" w:rsidRPr="00190C1A">
        <w:rPr>
          <w:rFonts w:ascii="Arial" w:eastAsia="8000000B-Identity-H" w:hAnsi="Arial" w:cs="Arial"/>
          <w:sz w:val="24"/>
          <w:szCs w:val="24"/>
        </w:rPr>
        <w:t xml:space="preserve"> </w:t>
      </w:r>
      <w:r w:rsidR="001702AD" w:rsidRPr="00190C1A">
        <w:rPr>
          <w:rFonts w:ascii="Arial" w:eastAsia="8000000B-Identity-H" w:hAnsi="Arial" w:cs="Arial"/>
          <w:sz w:val="24"/>
          <w:szCs w:val="24"/>
        </w:rPr>
        <w:t xml:space="preserve">Este financiamiento no debe ser visto como algo negativo, ya que, si éste es aplicado según los criterios de contratación y para cubrir necesidades colectivas de primer grado, debería verse sólo como una manera de tener liquidez a corto plazo que permite sufragar gastos que muchas veces no se tenían contemplados. Sin embargo, el problema radica en cuando dicho financiamiento se incrementa de forma acelerada y los intereses comienzan a ser mayores que el monto inicialmente financiado y con ello, aumentan las probabilidades de impago o de </w:t>
      </w:r>
      <w:r w:rsidR="001702AD" w:rsidRPr="00190C1A">
        <w:rPr>
          <w:rFonts w:ascii="Arial" w:eastAsia="8000000B-Identity-H" w:hAnsi="Arial" w:cs="Arial"/>
          <w:i/>
          <w:sz w:val="24"/>
          <w:szCs w:val="24"/>
        </w:rPr>
        <w:t>default</w:t>
      </w:r>
      <w:r w:rsidR="001702AD" w:rsidRPr="00190C1A">
        <w:rPr>
          <w:rFonts w:ascii="Arial" w:eastAsia="8000000B-Identity-H" w:hAnsi="Arial" w:cs="Arial"/>
          <w:sz w:val="24"/>
          <w:szCs w:val="24"/>
        </w:rPr>
        <w:t xml:space="preserve">, mismas que hacen </w:t>
      </w:r>
      <w:r w:rsidR="00626F79" w:rsidRPr="00190C1A">
        <w:rPr>
          <w:rFonts w:ascii="Arial" w:eastAsia="8000000B-Identity-H" w:hAnsi="Arial" w:cs="Arial"/>
          <w:sz w:val="24"/>
          <w:szCs w:val="24"/>
        </w:rPr>
        <w:t xml:space="preserve">se incurra en riesgo soberano y que, además, </w:t>
      </w:r>
      <w:r w:rsidR="001702AD" w:rsidRPr="00190C1A">
        <w:rPr>
          <w:rFonts w:ascii="Arial" w:eastAsia="8000000B-Identity-H" w:hAnsi="Arial" w:cs="Arial"/>
          <w:sz w:val="24"/>
          <w:szCs w:val="24"/>
        </w:rPr>
        <w:t xml:space="preserve">se pueda desacelerar toda una región. </w:t>
      </w:r>
      <w:r w:rsidRPr="00190C1A">
        <w:rPr>
          <w:rFonts w:ascii="Arial" w:eastAsia="8000000B-Identity-H" w:hAnsi="Arial" w:cs="Arial"/>
          <w:sz w:val="24"/>
          <w:szCs w:val="24"/>
        </w:rPr>
        <w:t>Así pues, García (2012) señala que el riesgo soberano debe entenderse como la probabilidad de impago de la deuda sobera</w:t>
      </w:r>
      <w:bookmarkStart w:id="0" w:name="_GoBack"/>
      <w:bookmarkEnd w:id="0"/>
      <w:r w:rsidRPr="00190C1A">
        <w:rPr>
          <w:rFonts w:ascii="Arial" w:eastAsia="8000000B-Identity-H" w:hAnsi="Arial" w:cs="Arial"/>
          <w:sz w:val="24"/>
          <w:szCs w:val="24"/>
        </w:rPr>
        <w:t xml:space="preserve">na, hecho que puede suscitarse debido a la carencia o disminución de ingresos públicos </w:t>
      </w:r>
      <w:r w:rsidR="00626F79" w:rsidRPr="00190C1A">
        <w:rPr>
          <w:rFonts w:ascii="Arial" w:eastAsia="8000000B-Identity-H" w:hAnsi="Arial" w:cs="Arial"/>
          <w:sz w:val="24"/>
          <w:szCs w:val="24"/>
        </w:rPr>
        <w:t>necesarios, carencia</w:t>
      </w:r>
      <w:r w:rsidRPr="00190C1A">
        <w:rPr>
          <w:rFonts w:ascii="Arial" w:eastAsia="8000000B-Identity-H" w:hAnsi="Arial" w:cs="Arial"/>
          <w:sz w:val="24"/>
          <w:szCs w:val="24"/>
        </w:rPr>
        <w:t xml:space="preserve"> o insuficiencia de moneda extranjera en la que se contrajo la deuda, o porque el gobierno no cuente con la voluntad de pago por factores políticos diversos.</w:t>
      </w:r>
      <w:r w:rsidR="00626F79" w:rsidRPr="00190C1A">
        <w:rPr>
          <w:rFonts w:ascii="Arial" w:eastAsia="8000000B-Identity-H" w:hAnsi="Arial" w:cs="Arial"/>
          <w:sz w:val="24"/>
          <w:szCs w:val="24"/>
        </w:rPr>
        <w:t xml:space="preserve"> En este sentido, la calificadora </w:t>
      </w:r>
      <w:r w:rsidR="00626F79" w:rsidRPr="007333FD">
        <w:rPr>
          <w:rFonts w:ascii="Arial" w:eastAsia="8000000B-Identity-H" w:hAnsi="Arial" w:cs="Arial"/>
          <w:i/>
          <w:sz w:val="24"/>
          <w:szCs w:val="24"/>
        </w:rPr>
        <w:t xml:space="preserve">Standard &amp; </w:t>
      </w:r>
      <w:proofErr w:type="spellStart"/>
      <w:r w:rsidR="00626F79" w:rsidRPr="007333FD">
        <w:rPr>
          <w:rFonts w:ascii="Arial" w:eastAsia="8000000B-Identity-H" w:hAnsi="Arial" w:cs="Arial"/>
          <w:i/>
          <w:sz w:val="24"/>
          <w:szCs w:val="24"/>
        </w:rPr>
        <w:t>Poors</w:t>
      </w:r>
      <w:proofErr w:type="spellEnd"/>
      <w:r w:rsidR="00626F79" w:rsidRPr="00190C1A">
        <w:rPr>
          <w:rFonts w:ascii="Arial" w:eastAsia="8000000B-Identity-H" w:hAnsi="Arial" w:cs="Arial"/>
          <w:sz w:val="24"/>
          <w:szCs w:val="24"/>
        </w:rPr>
        <w:t xml:space="preserve"> en 2017 calificó la deuda soberana de México como estable, a pesar de esto, se hizo hincapié en que el nivel de deuda alcanza el 45% respecto al PIB y que la expectativa para los siguientes 2 años es que no sobre pase el 50% y depende en gran medida de la renegociación del TLCAN, los que hace pensar en que la deuda soberana puede ser susceptible de contagio financiero, por lo que es importante saber con cuales economías se tiene relación directa, ya sea negativa o positiva.</w:t>
      </w:r>
    </w:p>
    <w:p w:rsidR="000F31E8" w:rsidRDefault="000F31E8"/>
    <w:p w:rsidR="000F31E8" w:rsidRDefault="000F31E8"/>
    <w:p w:rsidR="000F31E8" w:rsidRDefault="000F31E8"/>
    <w:p w:rsidR="000F31E8" w:rsidRDefault="000F31E8"/>
    <w:sectPr w:rsidR="000F31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8000000B-Identity-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EBA"/>
    <w:multiLevelType w:val="hybridMultilevel"/>
    <w:tmpl w:val="592417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70"/>
    <w:rsid w:val="000F31E8"/>
    <w:rsid w:val="001702AD"/>
    <w:rsid w:val="00190C1A"/>
    <w:rsid w:val="004202D2"/>
    <w:rsid w:val="0058375D"/>
    <w:rsid w:val="00626F79"/>
    <w:rsid w:val="006E13FD"/>
    <w:rsid w:val="00713135"/>
    <w:rsid w:val="007333FD"/>
    <w:rsid w:val="00AC1770"/>
    <w:rsid w:val="00B41340"/>
    <w:rsid w:val="00EC2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CA3"/>
  <w15:chartTrackingRefBased/>
  <w15:docId w15:val="{21B60A20-9961-40D8-A81D-4B30FDA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E8"/>
    <w:pPr>
      <w:spacing w:after="200" w:line="276" w:lineRule="auto"/>
    </w:pPr>
  </w:style>
  <w:style w:type="paragraph" w:styleId="Ttulo2">
    <w:name w:val="heading 2"/>
    <w:basedOn w:val="Normal"/>
    <w:next w:val="Normal"/>
    <w:link w:val="Ttulo2Car"/>
    <w:uiPriority w:val="9"/>
    <w:unhideWhenUsed/>
    <w:qFormat/>
    <w:rsid w:val="00B41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31E8"/>
    <w:rPr>
      <w:color w:val="0563C1" w:themeColor="hyperlink"/>
      <w:u w:val="single"/>
    </w:rPr>
  </w:style>
  <w:style w:type="paragraph" w:styleId="Sinespaciado">
    <w:name w:val="No Spacing"/>
    <w:uiPriority w:val="1"/>
    <w:qFormat/>
    <w:rsid w:val="000F31E8"/>
    <w:pPr>
      <w:spacing w:after="0" w:line="240" w:lineRule="auto"/>
    </w:pPr>
  </w:style>
  <w:style w:type="character" w:customStyle="1" w:styleId="Ttulo2Car">
    <w:name w:val="Título 2 Car"/>
    <w:basedOn w:val="Fuentedeprrafopredeter"/>
    <w:link w:val="Ttulo2"/>
    <w:uiPriority w:val="9"/>
    <w:rsid w:val="00B41340"/>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B413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aplacu@hotmail.com" TargetMode="External"/><Relationship Id="rId5" Type="http://schemas.openxmlformats.org/officeDocument/2006/relationships/hyperlink" Target="mailto:tania.plascencia@uan.edu.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Iñaki Vicente Cardona</dc:creator>
  <cp:keywords/>
  <dc:description/>
  <cp:lastModifiedBy>Iñaki Vicente Cardona</cp:lastModifiedBy>
  <cp:revision>7</cp:revision>
  <dcterms:created xsi:type="dcterms:W3CDTF">2017-08-28T14:38:00Z</dcterms:created>
  <dcterms:modified xsi:type="dcterms:W3CDTF">2017-08-28T16:57:00Z</dcterms:modified>
</cp:coreProperties>
</file>