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D7B77" w14:textId="77777777" w:rsidR="00827298" w:rsidRDefault="00827298">
      <w:pPr>
        <w:pStyle w:val="Cuerpo"/>
        <w:spacing w:line="276" w:lineRule="auto"/>
        <w:rPr>
          <w:rFonts w:ascii="Arial" w:hAnsi="Arial"/>
          <w:b/>
          <w:bCs/>
          <w:sz w:val="32"/>
          <w:szCs w:val="32"/>
        </w:rPr>
      </w:pPr>
    </w:p>
    <w:p w14:paraId="75B680C2" w14:textId="77777777" w:rsidR="00827298" w:rsidRDefault="00827298">
      <w:pPr>
        <w:pStyle w:val="Cuerpo"/>
        <w:spacing w:line="276" w:lineRule="auto"/>
        <w:jc w:val="both"/>
        <w:rPr>
          <w:rFonts w:ascii="Arial" w:hAnsi="Arial"/>
          <w:b/>
          <w:bCs/>
          <w:sz w:val="32"/>
          <w:szCs w:val="32"/>
        </w:rPr>
      </w:pPr>
    </w:p>
    <w:p w14:paraId="75768E7B" w14:textId="77777777" w:rsidR="00827298" w:rsidRDefault="00827298">
      <w:pPr>
        <w:pStyle w:val="Cuerpo"/>
        <w:spacing w:line="276" w:lineRule="auto"/>
        <w:rPr>
          <w:rFonts w:ascii="Arial" w:hAnsi="Arial"/>
          <w:b/>
          <w:bCs/>
          <w:sz w:val="32"/>
          <w:szCs w:val="32"/>
        </w:rPr>
      </w:pPr>
    </w:p>
    <w:p w14:paraId="6044F633" w14:textId="77777777" w:rsidR="00827298" w:rsidRDefault="00827298">
      <w:pPr>
        <w:pStyle w:val="Cuerpo"/>
        <w:spacing w:line="276" w:lineRule="auto"/>
        <w:jc w:val="center"/>
        <w:rPr>
          <w:rFonts w:ascii="Arial" w:hAnsi="Arial"/>
          <w:b/>
          <w:bCs/>
          <w:sz w:val="32"/>
          <w:szCs w:val="32"/>
        </w:rPr>
      </w:pPr>
    </w:p>
    <w:p w14:paraId="50A5E38F" w14:textId="77777777" w:rsidR="00827298" w:rsidRDefault="00827298">
      <w:pPr>
        <w:pStyle w:val="Cuerpo"/>
        <w:spacing w:line="276" w:lineRule="auto"/>
        <w:jc w:val="center"/>
        <w:rPr>
          <w:rFonts w:ascii="Arial" w:hAnsi="Arial"/>
          <w:b/>
          <w:bCs/>
          <w:sz w:val="32"/>
          <w:szCs w:val="32"/>
        </w:rPr>
      </w:pPr>
    </w:p>
    <w:p w14:paraId="0717C769" w14:textId="2E26DB92" w:rsidR="00827298" w:rsidRDefault="0099221C">
      <w:pPr>
        <w:pStyle w:val="Cuerpo"/>
        <w:spacing w:line="276" w:lineRule="auto"/>
        <w:jc w:val="center"/>
        <w:rPr>
          <w:rStyle w:val="Ninguno"/>
          <w:rFonts w:ascii="Arial" w:eastAsia="Arial" w:hAnsi="Arial" w:cs="Arial"/>
          <w:b/>
          <w:bCs/>
          <w:color w:val="1F497D"/>
          <w:sz w:val="44"/>
          <w:szCs w:val="44"/>
          <w:u w:color="1F497D"/>
        </w:rPr>
      </w:pPr>
      <w:r>
        <w:rPr>
          <w:rStyle w:val="Ninguno"/>
          <w:rFonts w:ascii="Arial" w:hAnsi="Arial"/>
          <w:b/>
          <w:bCs/>
          <w:color w:val="1F497D"/>
          <w:sz w:val="44"/>
          <w:szCs w:val="44"/>
          <w:u w:color="1F497D"/>
        </w:rPr>
        <w:t xml:space="preserve">La </w:t>
      </w:r>
      <w:r w:rsidR="006F250C">
        <w:rPr>
          <w:rStyle w:val="Ninguno"/>
          <w:rFonts w:ascii="Arial" w:hAnsi="Arial"/>
          <w:b/>
          <w:bCs/>
          <w:color w:val="1F497D"/>
          <w:sz w:val="44"/>
          <w:szCs w:val="44"/>
          <w:u w:color="1F497D"/>
        </w:rPr>
        <w:t>alfabetización</w:t>
      </w:r>
      <w:r>
        <w:rPr>
          <w:rStyle w:val="Ninguno"/>
          <w:rFonts w:ascii="Arial" w:hAnsi="Arial"/>
          <w:b/>
          <w:bCs/>
          <w:color w:val="1F497D"/>
          <w:sz w:val="44"/>
          <w:szCs w:val="44"/>
          <w:u w:color="1F497D"/>
          <w:lang w:val="de-DE"/>
        </w:rPr>
        <w:t xml:space="preserve"> digital en</w:t>
      </w:r>
      <w:r>
        <w:rPr>
          <w:rStyle w:val="Ninguno"/>
          <w:rFonts w:ascii="Arial" w:hAnsi="Arial"/>
          <w:color w:val="1F497D"/>
          <w:sz w:val="32"/>
          <w:szCs w:val="32"/>
          <w:u w:color="1F497D"/>
        </w:rPr>
        <w:t xml:space="preserve"> </w:t>
      </w:r>
      <w:r>
        <w:rPr>
          <w:rStyle w:val="Ninguno"/>
          <w:rFonts w:ascii="Arial" w:hAnsi="Arial"/>
          <w:b/>
          <w:bCs/>
          <w:color w:val="1F497D"/>
          <w:sz w:val="44"/>
          <w:szCs w:val="44"/>
          <w:u w:color="1F497D"/>
        </w:rPr>
        <w:t>la ciudad de La Paz, Baja California Sur, Mé</w:t>
      </w:r>
      <w:r>
        <w:rPr>
          <w:rStyle w:val="Ninguno"/>
          <w:rFonts w:ascii="Arial" w:hAnsi="Arial"/>
          <w:b/>
          <w:bCs/>
          <w:color w:val="1F497D"/>
          <w:sz w:val="44"/>
          <w:szCs w:val="44"/>
          <w:u w:color="1F497D"/>
          <w:lang w:val="pt-PT"/>
        </w:rPr>
        <w:t>xico</w:t>
      </w:r>
    </w:p>
    <w:p w14:paraId="3649AE2F" w14:textId="379AF7C7" w:rsidR="00827298" w:rsidRDefault="0099221C">
      <w:pPr>
        <w:pStyle w:val="Cuerpo"/>
        <w:spacing w:line="276" w:lineRule="auto"/>
        <w:jc w:val="center"/>
        <w:rPr>
          <w:rStyle w:val="Ninguno"/>
          <w:rFonts w:ascii="Arial" w:eastAsia="Arial" w:hAnsi="Arial" w:cs="Arial"/>
          <w:color w:val="1F497D"/>
          <w:sz w:val="40"/>
          <w:szCs w:val="40"/>
          <w:u w:color="1F497D"/>
        </w:rPr>
      </w:pPr>
      <w:r>
        <w:rPr>
          <w:rStyle w:val="Ninguno"/>
          <w:rFonts w:ascii="Arial" w:hAnsi="Arial"/>
          <w:color w:val="1F497D"/>
          <w:sz w:val="32"/>
          <w:szCs w:val="32"/>
          <w:u w:color="1F497D"/>
        </w:rPr>
        <w:t xml:space="preserve">Caso </w:t>
      </w:r>
      <w:r w:rsidR="005970AB">
        <w:rPr>
          <w:rStyle w:val="Ninguno"/>
          <w:rFonts w:ascii="Arial" w:hAnsi="Arial"/>
          <w:color w:val="1F497D"/>
          <w:sz w:val="32"/>
          <w:szCs w:val="32"/>
          <w:u w:color="1F497D"/>
        </w:rPr>
        <w:t>práctico</w:t>
      </w:r>
      <w:r>
        <w:rPr>
          <w:rStyle w:val="Ninguno"/>
          <w:rFonts w:ascii="Arial" w:hAnsi="Arial"/>
          <w:color w:val="1F497D"/>
          <w:sz w:val="32"/>
          <w:szCs w:val="32"/>
          <w:u w:color="1F497D"/>
        </w:rPr>
        <w:t>: Escuelas de verano 2017</w:t>
      </w:r>
    </w:p>
    <w:p w14:paraId="43AC0CE7" w14:textId="77777777" w:rsidR="00827298" w:rsidRDefault="00827298">
      <w:pPr>
        <w:pStyle w:val="Cuerpo"/>
        <w:spacing w:line="276" w:lineRule="auto"/>
        <w:jc w:val="center"/>
        <w:rPr>
          <w:rFonts w:ascii="Arial" w:eastAsia="Arial" w:hAnsi="Arial" w:cs="Arial"/>
          <w:b/>
          <w:bCs/>
          <w:sz w:val="32"/>
          <w:szCs w:val="32"/>
        </w:rPr>
      </w:pPr>
    </w:p>
    <w:p w14:paraId="3A77CCDD" w14:textId="77777777" w:rsidR="00827298" w:rsidRDefault="00827298">
      <w:pPr>
        <w:pStyle w:val="Cuerpo"/>
        <w:spacing w:line="276" w:lineRule="auto"/>
        <w:jc w:val="center"/>
        <w:rPr>
          <w:rFonts w:ascii="Arial" w:eastAsia="Arial" w:hAnsi="Arial" w:cs="Arial"/>
          <w:b/>
          <w:bCs/>
          <w:sz w:val="32"/>
          <w:szCs w:val="32"/>
        </w:rPr>
      </w:pPr>
    </w:p>
    <w:p w14:paraId="20FB170C" w14:textId="77777777" w:rsidR="00827298" w:rsidRDefault="00827298">
      <w:pPr>
        <w:pStyle w:val="Cuerpo"/>
        <w:spacing w:line="276" w:lineRule="auto"/>
        <w:jc w:val="center"/>
        <w:rPr>
          <w:rFonts w:ascii="Arial" w:eastAsia="Arial" w:hAnsi="Arial" w:cs="Arial"/>
          <w:b/>
          <w:bCs/>
          <w:sz w:val="32"/>
          <w:szCs w:val="32"/>
        </w:rPr>
      </w:pPr>
    </w:p>
    <w:p w14:paraId="5BAFFC40" w14:textId="77777777" w:rsidR="00827298" w:rsidRDefault="00827298">
      <w:pPr>
        <w:pStyle w:val="Cuerpo"/>
        <w:spacing w:line="276" w:lineRule="auto"/>
        <w:jc w:val="center"/>
        <w:rPr>
          <w:rFonts w:ascii="Arial" w:eastAsia="Arial" w:hAnsi="Arial" w:cs="Arial"/>
          <w:b/>
          <w:bCs/>
          <w:sz w:val="32"/>
          <w:szCs w:val="32"/>
        </w:rPr>
      </w:pPr>
    </w:p>
    <w:p w14:paraId="096D1BBD" w14:textId="77777777" w:rsidR="00827298" w:rsidRDefault="00827298">
      <w:pPr>
        <w:pStyle w:val="Cuerpo"/>
        <w:spacing w:line="276" w:lineRule="auto"/>
        <w:rPr>
          <w:rFonts w:ascii="Arial" w:eastAsia="Arial" w:hAnsi="Arial" w:cs="Arial"/>
          <w:b/>
          <w:bCs/>
          <w:sz w:val="32"/>
          <w:szCs w:val="32"/>
        </w:rPr>
      </w:pPr>
    </w:p>
    <w:p w14:paraId="39CDD822" w14:textId="77777777" w:rsidR="00827298" w:rsidRDefault="0099221C">
      <w:pPr>
        <w:pStyle w:val="Cuerpo"/>
        <w:spacing w:line="276" w:lineRule="auto"/>
        <w:jc w:val="center"/>
        <w:rPr>
          <w:rStyle w:val="Ninguno"/>
          <w:rFonts w:ascii="Arial" w:eastAsia="Arial" w:hAnsi="Arial" w:cs="Arial"/>
          <w:b/>
          <w:bCs/>
          <w:sz w:val="32"/>
          <w:szCs w:val="32"/>
        </w:rPr>
      </w:pPr>
      <w:r>
        <w:rPr>
          <w:rStyle w:val="Ninguno"/>
          <w:rFonts w:ascii="Arial" w:hAnsi="Arial"/>
          <w:b/>
          <w:bCs/>
          <w:sz w:val="32"/>
          <w:szCs w:val="32"/>
          <w:lang w:val="it-IT"/>
        </w:rPr>
        <w:t>Presenta</w:t>
      </w:r>
    </w:p>
    <w:p w14:paraId="28E96C37" w14:textId="77777777" w:rsidR="00827298" w:rsidRDefault="0099221C">
      <w:pPr>
        <w:pStyle w:val="Cuerpo"/>
        <w:spacing w:line="276" w:lineRule="auto"/>
        <w:jc w:val="center"/>
        <w:rPr>
          <w:rStyle w:val="Ninguno"/>
          <w:rFonts w:ascii="Arial" w:eastAsia="Arial" w:hAnsi="Arial" w:cs="Arial"/>
          <w:b/>
          <w:bCs/>
          <w:sz w:val="32"/>
          <w:szCs w:val="32"/>
        </w:rPr>
      </w:pPr>
      <w:r>
        <w:rPr>
          <w:rStyle w:val="Ninguno"/>
          <w:rFonts w:ascii="Arial" w:hAnsi="Arial"/>
          <w:b/>
          <w:bCs/>
          <w:sz w:val="32"/>
          <w:szCs w:val="32"/>
        </w:rPr>
        <w:t xml:space="preserve">Heda Zainukary García Salazar </w:t>
      </w:r>
    </w:p>
    <w:p w14:paraId="1DE947FC" w14:textId="77777777" w:rsidR="00827298" w:rsidRDefault="00827298">
      <w:pPr>
        <w:pStyle w:val="Cuerpo"/>
        <w:spacing w:line="276" w:lineRule="auto"/>
        <w:jc w:val="center"/>
        <w:rPr>
          <w:rFonts w:ascii="Arial" w:eastAsia="Arial" w:hAnsi="Arial" w:cs="Arial"/>
          <w:b/>
          <w:bCs/>
          <w:sz w:val="32"/>
          <w:szCs w:val="32"/>
        </w:rPr>
      </w:pPr>
    </w:p>
    <w:p w14:paraId="197B4566" w14:textId="77777777" w:rsidR="00827298" w:rsidRDefault="00827298">
      <w:pPr>
        <w:pStyle w:val="Cuerpo"/>
        <w:spacing w:line="276" w:lineRule="auto"/>
        <w:jc w:val="center"/>
        <w:rPr>
          <w:rFonts w:ascii="Arial" w:eastAsia="Arial" w:hAnsi="Arial" w:cs="Arial"/>
          <w:b/>
          <w:bCs/>
          <w:sz w:val="32"/>
          <w:szCs w:val="32"/>
        </w:rPr>
      </w:pPr>
    </w:p>
    <w:p w14:paraId="29220C09" w14:textId="77777777" w:rsidR="00827298" w:rsidRDefault="00827298">
      <w:pPr>
        <w:pStyle w:val="Cuerpo"/>
        <w:spacing w:line="276" w:lineRule="auto"/>
        <w:jc w:val="center"/>
        <w:rPr>
          <w:rFonts w:ascii="Arial" w:eastAsia="Arial" w:hAnsi="Arial" w:cs="Arial"/>
          <w:b/>
          <w:bCs/>
          <w:sz w:val="32"/>
          <w:szCs w:val="32"/>
        </w:rPr>
      </w:pPr>
    </w:p>
    <w:p w14:paraId="1A346EAB" w14:textId="77777777" w:rsidR="00827298" w:rsidRDefault="00827298">
      <w:pPr>
        <w:pStyle w:val="Cuerpo"/>
        <w:spacing w:line="276" w:lineRule="auto"/>
        <w:jc w:val="center"/>
        <w:rPr>
          <w:rFonts w:ascii="Arial" w:eastAsia="Arial" w:hAnsi="Arial" w:cs="Arial"/>
          <w:b/>
          <w:bCs/>
          <w:sz w:val="32"/>
          <w:szCs w:val="32"/>
        </w:rPr>
      </w:pPr>
    </w:p>
    <w:p w14:paraId="68864ED7" w14:textId="77777777" w:rsidR="00827298" w:rsidRDefault="00827298">
      <w:pPr>
        <w:pStyle w:val="Cuerpo"/>
        <w:spacing w:line="276" w:lineRule="auto"/>
        <w:jc w:val="center"/>
        <w:rPr>
          <w:rFonts w:ascii="Arial" w:eastAsia="Arial" w:hAnsi="Arial" w:cs="Arial"/>
          <w:b/>
          <w:bCs/>
          <w:sz w:val="32"/>
          <w:szCs w:val="32"/>
        </w:rPr>
      </w:pPr>
    </w:p>
    <w:p w14:paraId="038B7B34" w14:textId="77777777" w:rsidR="00827298" w:rsidRDefault="00827298">
      <w:pPr>
        <w:pStyle w:val="Cuerpo"/>
        <w:spacing w:line="276" w:lineRule="auto"/>
        <w:jc w:val="center"/>
        <w:rPr>
          <w:rFonts w:ascii="Arial" w:eastAsia="Arial" w:hAnsi="Arial" w:cs="Arial"/>
          <w:b/>
          <w:bCs/>
          <w:sz w:val="32"/>
          <w:szCs w:val="32"/>
        </w:rPr>
      </w:pPr>
    </w:p>
    <w:p w14:paraId="19023F5A" w14:textId="77777777" w:rsidR="00827298" w:rsidRDefault="00827298">
      <w:pPr>
        <w:pStyle w:val="Cuerpo"/>
        <w:spacing w:line="276" w:lineRule="auto"/>
        <w:jc w:val="center"/>
        <w:rPr>
          <w:rFonts w:ascii="Arial" w:eastAsia="Arial" w:hAnsi="Arial" w:cs="Arial"/>
          <w:b/>
          <w:bCs/>
          <w:sz w:val="32"/>
          <w:szCs w:val="32"/>
        </w:rPr>
      </w:pPr>
    </w:p>
    <w:p w14:paraId="064521C9" w14:textId="77777777" w:rsidR="00827298" w:rsidRDefault="0099221C">
      <w:pPr>
        <w:pStyle w:val="Cuerpo"/>
        <w:rPr>
          <w:rStyle w:val="Ninguno"/>
          <w:rFonts w:ascii="Arial" w:eastAsia="Arial" w:hAnsi="Arial" w:cs="Arial"/>
          <w:b/>
          <w:bCs/>
          <w:sz w:val="32"/>
          <w:szCs w:val="32"/>
        </w:rPr>
      </w:pPr>
      <w:r>
        <w:rPr>
          <w:rStyle w:val="Ninguno"/>
          <w:rFonts w:ascii="Arial" w:hAnsi="Arial"/>
          <w:b/>
          <w:bCs/>
          <w:sz w:val="32"/>
          <w:szCs w:val="32"/>
          <w:lang w:val="pt-PT"/>
        </w:rPr>
        <w:t>Colaboradores</w:t>
      </w:r>
    </w:p>
    <w:p w14:paraId="252DD771" w14:textId="77777777" w:rsidR="00827298" w:rsidRDefault="0099221C">
      <w:pPr>
        <w:pStyle w:val="Cuerpo"/>
        <w:rPr>
          <w:rFonts w:ascii="Arial" w:eastAsia="Arial" w:hAnsi="Arial" w:cs="Arial"/>
        </w:rPr>
      </w:pPr>
      <w:r w:rsidRPr="006F250C">
        <w:rPr>
          <w:rFonts w:ascii="Arial" w:hAnsi="Arial"/>
          <w:lang w:val="es-MX"/>
        </w:rPr>
        <w:t>Mara Edith Guti</w:t>
      </w:r>
      <w:r>
        <w:rPr>
          <w:rStyle w:val="Ninguno"/>
          <w:rFonts w:ascii="Arial" w:hAnsi="Arial"/>
        </w:rPr>
        <w:t>é</w:t>
      </w:r>
      <w:r>
        <w:rPr>
          <w:rFonts w:ascii="Arial" w:hAnsi="Arial"/>
        </w:rPr>
        <w:t xml:space="preserve">rrez Rivera </w:t>
      </w:r>
    </w:p>
    <w:p w14:paraId="6AAEBF19" w14:textId="77777777" w:rsidR="00827298" w:rsidRDefault="0099221C">
      <w:pPr>
        <w:pStyle w:val="Cuerpo"/>
        <w:rPr>
          <w:rFonts w:ascii="Arial" w:eastAsia="Arial" w:hAnsi="Arial" w:cs="Arial"/>
        </w:rPr>
      </w:pPr>
      <w:r>
        <w:rPr>
          <w:rFonts w:ascii="Arial" w:hAnsi="Arial"/>
        </w:rPr>
        <w:t>Rocio Maricela Cisneros S</w:t>
      </w:r>
      <w:r>
        <w:rPr>
          <w:rStyle w:val="Ninguno"/>
          <w:rFonts w:ascii="Arial" w:hAnsi="Arial"/>
        </w:rPr>
        <w:t>á</w:t>
      </w:r>
      <w:r>
        <w:rPr>
          <w:rFonts w:ascii="Arial" w:hAnsi="Arial"/>
          <w:lang w:val="it-IT"/>
        </w:rPr>
        <w:t>nchez</w:t>
      </w:r>
    </w:p>
    <w:p w14:paraId="4CE61300" w14:textId="77777777" w:rsidR="00827298" w:rsidRDefault="0099221C">
      <w:pPr>
        <w:pStyle w:val="Cuerpo"/>
        <w:spacing w:line="276" w:lineRule="auto"/>
        <w:rPr>
          <w:rFonts w:ascii="Arial" w:eastAsia="Arial" w:hAnsi="Arial" w:cs="Arial"/>
        </w:rPr>
      </w:pPr>
      <w:r>
        <w:rPr>
          <w:rStyle w:val="Ninguno"/>
          <w:rFonts w:ascii="Arial" w:hAnsi="Arial"/>
          <w:i/>
          <w:iCs/>
        </w:rPr>
        <w:t>Arianna Arwën Lagos Ramírez</w:t>
      </w:r>
    </w:p>
    <w:p w14:paraId="3173B693" w14:textId="77777777" w:rsidR="00827298" w:rsidRDefault="00827298">
      <w:pPr>
        <w:pStyle w:val="Cuerpo"/>
        <w:spacing w:line="276" w:lineRule="auto"/>
        <w:rPr>
          <w:rFonts w:ascii="Arial" w:eastAsia="Arial" w:hAnsi="Arial" w:cs="Arial"/>
          <w:b/>
          <w:bCs/>
          <w:sz w:val="32"/>
          <w:szCs w:val="32"/>
        </w:rPr>
      </w:pPr>
    </w:p>
    <w:p w14:paraId="3F2FFB7F" w14:textId="77777777" w:rsidR="00827298" w:rsidRDefault="00827298">
      <w:pPr>
        <w:pStyle w:val="Cuerpo"/>
        <w:spacing w:line="276" w:lineRule="auto"/>
        <w:rPr>
          <w:rFonts w:ascii="Arial" w:eastAsia="Arial" w:hAnsi="Arial" w:cs="Arial"/>
          <w:b/>
          <w:bCs/>
          <w:sz w:val="32"/>
          <w:szCs w:val="32"/>
        </w:rPr>
      </w:pPr>
    </w:p>
    <w:p w14:paraId="2ED005AA" w14:textId="77777777" w:rsidR="00827298" w:rsidRDefault="0099221C">
      <w:pPr>
        <w:pStyle w:val="Cuerpo"/>
        <w:spacing w:line="276" w:lineRule="auto"/>
        <w:rPr>
          <w:rStyle w:val="Ninguno"/>
          <w:rFonts w:ascii="Arial" w:eastAsia="Arial" w:hAnsi="Arial" w:cs="Arial"/>
          <w:b/>
          <w:bCs/>
          <w:color w:val="010204"/>
          <w:u w:color="1F497D"/>
        </w:rPr>
      </w:pPr>
      <w:r>
        <w:rPr>
          <w:rStyle w:val="Ninguno"/>
          <w:rFonts w:ascii="Arial" w:hAnsi="Arial"/>
          <w:b/>
          <w:bCs/>
          <w:color w:val="010204"/>
          <w:u w:color="1F497D"/>
        </w:rPr>
        <w:t>Coordinación del proyecto</w:t>
      </w:r>
    </w:p>
    <w:p w14:paraId="7D760C04" w14:textId="77777777" w:rsidR="00827298" w:rsidRDefault="0099221C">
      <w:pPr>
        <w:pStyle w:val="Cuerpo"/>
        <w:spacing w:line="276" w:lineRule="auto"/>
        <w:rPr>
          <w:rStyle w:val="Ninguno"/>
          <w:rFonts w:ascii="Arial" w:eastAsia="Arial" w:hAnsi="Arial" w:cs="Arial"/>
          <w:color w:val="010204"/>
          <w:u w:color="1F497D"/>
        </w:rPr>
      </w:pPr>
      <w:r>
        <w:rPr>
          <w:rStyle w:val="Ninguno"/>
          <w:rFonts w:ascii="Arial" w:hAnsi="Arial"/>
          <w:color w:val="010204"/>
          <w:u w:color="1F497D"/>
        </w:rPr>
        <w:t>M.C. Brenda Elizabeth Ramírez Díaz (UABCS)</w:t>
      </w:r>
    </w:p>
    <w:p w14:paraId="34B7FDAC" w14:textId="77777777" w:rsidR="00827298" w:rsidRDefault="00827298">
      <w:pPr>
        <w:pStyle w:val="Cuerpo"/>
        <w:spacing w:line="276" w:lineRule="auto"/>
        <w:rPr>
          <w:rFonts w:ascii="Arial" w:eastAsia="Arial" w:hAnsi="Arial" w:cs="Arial"/>
          <w:sz w:val="32"/>
          <w:szCs w:val="32"/>
        </w:rPr>
      </w:pPr>
    </w:p>
    <w:p w14:paraId="118B9205" w14:textId="77777777" w:rsidR="00827298" w:rsidRDefault="00827298">
      <w:pPr>
        <w:pStyle w:val="Cuerpo"/>
        <w:spacing w:line="276" w:lineRule="auto"/>
        <w:jc w:val="center"/>
        <w:rPr>
          <w:rFonts w:ascii="Arial" w:eastAsia="Arial" w:hAnsi="Arial" w:cs="Arial"/>
          <w:b/>
          <w:bCs/>
          <w:sz w:val="32"/>
          <w:szCs w:val="32"/>
        </w:rPr>
      </w:pPr>
    </w:p>
    <w:p w14:paraId="326D77D3" w14:textId="77777777" w:rsidR="00827298" w:rsidRDefault="00827298">
      <w:pPr>
        <w:pStyle w:val="Cuerpo"/>
        <w:spacing w:line="276" w:lineRule="auto"/>
        <w:jc w:val="center"/>
        <w:rPr>
          <w:rFonts w:ascii="Arial" w:eastAsia="Arial" w:hAnsi="Arial" w:cs="Arial"/>
          <w:b/>
          <w:bCs/>
          <w:sz w:val="32"/>
          <w:szCs w:val="32"/>
        </w:rPr>
      </w:pPr>
    </w:p>
    <w:p w14:paraId="2C9AA15C" w14:textId="77777777" w:rsidR="00827298" w:rsidRDefault="00827298">
      <w:pPr>
        <w:pStyle w:val="Cuerpo"/>
        <w:spacing w:line="276" w:lineRule="auto"/>
        <w:rPr>
          <w:rFonts w:ascii="Arial" w:eastAsia="Arial" w:hAnsi="Arial" w:cs="Arial"/>
          <w:b/>
          <w:bCs/>
          <w:sz w:val="32"/>
          <w:szCs w:val="32"/>
        </w:rPr>
      </w:pPr>
    </w:p>
    <w:p w14:paraId="432D19BE" w14:textId="77777777" w:rsidR="00827298" w:rsidRDefault="0099221C">
      <w:pPr>
        <w:pStyle w:val="Cuerpo"/>
        <w:spacing w:line="276" w:lineRule="auto"/>
        <w:jc w:val="right"/>
        <w:rPr>
          <w:rStyle w:val="Ninguno"/>
          <w:rFonts w:ascii="Arial" w:eastAsia="Arial" w:hAnsi="Arial" w:cs="Arial"/>
          <w:color w:val="1F497D"/>
          <w:u w:color="1F497D"/>
        </w:rPr>
      </w:pPr>
      <w:r>
        <w:rPr>
          <w:rStyle w:val="Ninguno"/>
          <w:rFonts w:ascii="Arial" w:hAnsi="Arial"/>
          <w:color w:val="1F497D"/>
          <w:u w:color="1F497D"/>
          <w:lang w:val="pt-PT"/>
        </w:rPr>
        <w:t>La Paz, Baja California Sur, a 31 de agosto de 2017</w:t>
      </w:r>
    </w:p>
    <w:p w14:paraId="34416744" w14:textId="77777777" w:rsidR="00827298" w:rsidRDefault="00827298">
      <w:pPr>
        <w:pStyle w:val="Cuerpo"/>
        <w:spacing w:line="276" w:lineRule="auto"/>
        <w:rPr>
          <w:rFonts w:ascii="Arial" w:eastAsia="Arial" w:hAnsi="Arial" w:cs="Arial"/>
          <w:b/>
          <w:bCs/>
          <w:sz w:val="32"/>
          <w:szCs w:val="32"/>
        </w:rPr>
      </w:pPr>
    </w:p>
    <w:p w14:paraId="4C235BFE" w14:textId="77777777" w:rsidR="00827298" w:rsidRDefault="0099221C">
      <w:pPr>
        <w:pStyle w:val="Cuerpo"/>
        <w:spacing w:line="276" w:lineRule="auto"/>
        <w:rPr>
          <w:rStyle w:val="Ninguno"/>
          <w:rFonts w:ascii="Arial" w:eastAsia="Arial" w:hAnsi="Arial" w:cs="Arial"/>
          <w:b/>
          <w:bCs/>
          <w:sz w:val="32"/>
          <w:szCs w:val="32"/>
        </w:rPr>
      </w:pPr>
      <w:r>
        <w:rPr>
          <w:rStyle w:val="Ninguno"/>
          <w:rFonts w:ascii="Arial" w:hAnsi="Arial"/>
          <w:b/>
          <w:bCs/>
          <w:sz w:val="32"/>
          <w:szCs w:val="32"/>
        </w:rPr>
        <w:t>Í</w:t>
      </w:r>
      <w:r>
        <w:rPr>
          <w:rStyle w:val="Ninguno"/>
          <w:rFonts w:ascii="Arial" w:hAnsi="Arial"/>
          <w:b/>
          <w:bCs/>
          <w:sz w:val="32"/>
          <w:szCs w:val="32"/>
          <w:lang w:val="it-IT"/>
        </w:rPr>
        <w:t>ndice</w:t>
      </w:r>
    </w:p>
    <w:p w14:paraId="038CF346" w14:textId="77777777" w:rsidR="00827298" w:rsidRDefault="00827298">
      <w:pPr>
        <w:pStyle w:val="Cuerpo"/>
        <w:spacing w:line="276" w:lineRule="auto"/>
        <w:rPr>
          <w:rFonts w:ascii="Arial" w:eastAsia="Arial" w:hAnsi="Arial" w:cs="Arial"/>
          <w:b/>
          <w:bCs/>
          <w:sz w:val="32"/>
          <w:szCs w:val="32"/>
        </w:rPr>
      </w:pPr>
    </w:p>
    <w:p w14:paraId="515D694B" w14:textId="77777777" w:rsidR="00827298" w:rsidRDefault="00827298">
      <w:pPr>
        <w:pStyle w:val="TtuloTDC"/>
        <w:spacing w:line="360" w:lineRule="auto"/>
        <w:ind w:right="425"/>
        <w:rPr>
          <w:rFonts w:ascii="Arial" w:eastAsia="Arial" w:hAnsi="Arial" w:cs="Arial"/>
          <w:sz w:val="2"/>
          <w:szCs w:val="2"/>
        </w:rPr>
      </w:pPr>
    </w:p>
    <w:p w14:paraId="079D4A2D" w14:textId="77777777" w:rsidR="00827298" w:rsidRDefault="0099221C">
      <w:pPr>
        <w:pStyle w:val="Cuerpo"/>
        <w:spacing w:line="360" w:lineRule="auto"/>
        <w:ind w:right="425"/>
      </w:pPr>
      <w:r>
        <w:rPr>
          <w:rStyle w:val="Ninguno"/>
          <w:rFonts w:ascii="Arial" w:eastAsia="Arial" w:hAnsi="Arial" w:cs="Arial"/>
          <w:b/>
          <w:bCs/>
          <w:sz w:val="2"/>
          <w:szCs w:val="2"/>
        </w:rPr>
        <w:fldChar w:fldCharType="begin"/>
      </w:r>
      <w:r>
        <w:rPr>
          <w:rStyle w:val="Ninguno"/>
          <w:rFonts w:ascii="Arial" w:eastAsia="Arial" w:hAnsi="Arial" w:cs="Arial"/>
          <w:b/>
          <w:bCs/>
          <w:sz w:val="2"/>
          <w:szCs w:val="2"/>
        </w:rPr>
        <w:instrText xml:space="preserve"> TOC \t "heading 1, 1"</w:instrText>
      </w:r>
      <w:r>
        <w:rPr>
          <w:rStyle w:val="Ninguno"/>
          <w:rFonts w:ascii="Arial" w:eastAsia="Arial" w:hAnsi="Arial" w:cs="Arial"/>
          <w:b/>
          <w:bCs/>
          <w:sz w:val="2"/>
          <w:szCs w:val="2"/>
        </w:rPr>
        <w:fldChar w:fldCharType="separate"/>
      </w:r>
    </w:p>
    <w:p w14:paraId="3833515A" w14:textId="77777777" w:rsidR="00827298" w:rsidRDefault="0099221C">
      <w:pPr>
        <w:pStyle w:val="TDC11"/>
        <w:numPr>
          <w:ilvl w:val="0"/>
          <w:numId w:val="1"/>
        </w:numPr>
      </w:pPr>
      <w:r>
        <w:rPr>
          <w:rFonts w:eastAsia="Arial Unicode MS" w:cs="Arial Unicode MS"/>
        </w:rPr>
        <w:t>Resumen</w:t>
      </w:r>
      <w:r>
        <w:rPr>
          <w:rFonts w:eastAsia="Arial Unicode MS" w:cs="Arial Unicode MS"/>
        </w:rPr>
        <w:tab/>
      </w:r>
      <w:r>
        <w:fldChar w:fldCharType="begin"/>
      </w:r>
      <w:r>
        <w:instrText xml:space="preserve"> PAGEREF _Toc \h </w:instrText>
      </w:r>
      <w:r>
        <w:fldChar w:fldCharType="separate"/>
      </w:r>
      <w:r>
        <w:rPr>
          <w:rFonts w:eastAsia="Arial Unicode MS" w:cs="Arial Unicode MS"/>
        </w:rPr>
        <w:t>3</w:t>
      </w:r>
      <w:r>
        <w:fldChar w:fldCharType="end"/>
      </w:r>
    </w:p>
    <w:p w14:paraId="23C4BB98" w14:textId="77777777" w:rsidR="00827298" w:rsidRDefault="0099221C">
      <w:pPr>
        <w:pStyle w:val="TDC11"/>
        <w:numPr>
          <w:ilvl w:val="0"/>
          <w:numId w:val="1"/>
        </w:numPr>
      </w:pPr>
      <w:r>
        <w:rPr>
          <w:rFonts w:eastAsia="Arial Unicode MS" w:cs="Arial Unicode MS"/>
        </w:rPr>
        <w:t>Introducción</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4</w:t>
      </w:r>
      <w:r>
        <w:fldChar w:fldCharType="end"/>
      </w:r>
    </w:p>
    <w:p w14:paraId="4D5D7E26" w14:textId="77777777" w:rsidR="00827298" w:rsidRDefault="0099221C">
      <w:pPr>
        <w:pStyle w:val="TDC11"/>
        <w:numPr>
          <w:ilvl w:val="0"/>
          <w:numId w:val="1"/>
        </w:numPr>
      </w:pPr>
      <w:r>
        <w:rPr>
          <w:rFonts w:eastAsia="Arial Unicode MS" w:cs="Arial Unicode MS"/>
        </w:rPr>
        <w:t>Materiales y métodos</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6</w:t>
      </w:r>
      <w:r>
        <w:fldChar w:fldCharType="end"/>
      </w:r>
    </w:p>
    <w:p w14:paraId="16BD6008" w14:textId="77777777" w:rsidR="00827298" w:rsidRDefault="0099221C">
      <w:pPr>
        <w:pStyle w:val="TDC11"/>
        <w:numPr>
          <w:ilvl w:val="0"/>
          <w:numId w:val="2"/>
        </w:numPr>
      </w:pPr>
      <w:r>
        <w:rPr>
          <w:rFonts w:eastAsia="Arial Unicode MS" w:cs="Arial Unicode MS"/>
        </w:rPr>
        <w:t xml:space="preserve">Conclusión </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8</w:t>
      </w:r>
      <w:r>
        <w:fldChar w:fldCharType="end"/>
      </w:r>
    </w:p>
    <w:p w14:paraId="7A19DFC8" w14:textId="77777777" w:rsidR="00827298" w:rsidRDefault="0099221C">
      <w:pPr>
        <w:pStyle w:val="TDC11"/>
        <w:numPr>
          <w:ilvl w:val="0"/>
          <w:numId w:val="3"/>
        </w:numPr>
      </w:pPr>
      <w:r>
        <w:rPr>
          <w:rFonts w:eastAsia="Arial Unicode MS" w:cs="Arial Unicode MS"/>
        </w:rPr>
        <w:t xml:space="preserve">Bibliografía </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10</w:t>
      </w:r>
      <w:r>
        <w:fldChar w:fldCharType="end"/>
      </w:r>
    </w:p>
    <w:p w14:paraId="4DAAE36E" w14:textId="77777777" w:rsidR="00827298" w:rsidRDefault="0099221C">
      <w:pPr>
        <w:pStyle w:val="Cuerpo"/>
        <w:spacing w:line="360" w:lineRule="auto"/>
        <w:ind w:right="425"/>
        <w:rPr>
          <w:rFonts w:ascii="Arial" w:eastAsia="Arial" w:hAnsi="Arial" w:cs="Arial"/>
        </w:rPr>
      </w:pPr>
      <w:r>
        <w:rPr>
          <w:rStyle w:val="Ninguno"/>
          <w:rFonts w:ascii="Arial" w:eastAsia="Arial" w:hAnsi="Arial" w:cs="Arial"/>
          <w:b/>
          <w:bCs/>
          <w:sz w:val="2"/>
          <w:szCs w:val="2"/>
        </w:rPr>
        <w:fldChar w:fldCharType="end"/>
      </w:r>
    </w:p>
    <w:p w14:paraId="2FE3E2D5" w14:textId="77777777" w:rsidR="00827298" w:rsidRDefault="00827298">
      <w:pPr>
        <w:pStyle w:val="Cuerpo"/>
        <w:spacing w:line="276" w:lineRule="auto"/>
        <w:jc w:val="center"/>
        <w:rPr>
          <w:rFonts w:ascii="Arial" w:eastAsia="Arial" w:hAnsi="Arial" w:cs="Arial"/>
          <w:b/>
          <w:bCs/>
          <w:sz w:val="32"/>
          <w:szCs w:val="32"/>
        </w:rPr>
      </w:pPr>
    </w:p>
    <w:p w14:paraId="5481C01F" w14:textId="77777777" w:rsidR="00827298" w:rsidRDefault="00827298">
      <w:pPr>
        <w:pStyle w:val="Cuerpo"/>
        <w:spacing w:line="276" w:lineRule="auto"/>
        <w:rPr>
          <w:rFonts w:ascii="Arial" w:eastAsia="Arial" w:hAnsi="Arial" w:cs="Arial"/>
          <w:b/>
          <w:bCs/>
          <w:sz w:val="32"/>
          <w:szCs w:val="32"/>
        </w:rPr>
      </w:pPr>
    </w:p>
    <w:p w14:paraId="10B44EB0" w14:textId="77777777" w:rsidR="00827298" w:rsidRDefault="00827298">
      <w:pPr>
        <w:pStyle w:val="Cuerpo"/>
        <w:spacing w:line="276" w:lineRule="auto"/>
        <w:rPr>
          <w:rFonts w:ascii="Arial" w:eastAsia="Arial" w:hAnsi="Arial" w:cs="Arial"/>
          <w:b/>
          <w:bCs/>
          <w:sz w:val="32"/>
          <w:szCs w:val="32"/>
        </w:rPr>
      </w:pPr>
    </w:p>
    <w:p w14:paraId="703B7F37" w14:textId="77777777" w:rsidR="00827298" w:rsidRDefault="00827298">
      <w:pPr>
        <w:pStyle w:val="Cuerpo"/>
        <w:spacing w:line="276" w:lineRule="auto"/>
        <w:rPr>
          <w:rFonts w:ascii="Arial" w:eastAsia="Arial" w:hAnsi="Arial" w:cs="Arial"/>
          <w:b/>
          <w:bCs/>
          <w:sz w:val="32"/>
          <w:szCs w:val="32"/>
        </w:rPr>
      </w:pPr>
    </w:p>
    <w:p w14:paraId="358C538C" w14:textId="77777777" w:rsidR="00827298" w:rsidRDefault="00827298">
      <w:pPr>
        <w:pStyle w:val="Cuerpo"/>
        <w:spacing w:line="276" w:lineRule="auto"/>
        <w:rPr>
          <w:rFonts w:ascii="Arial" w:eastAsia="Arial" w:hAnsi="Arial" w:cs="Arial"/>
          <w:b/>
          <w:bCs/>
          <w:sz w:val="32"/>
          <w:szCs w:val="32"/>
        </w:rPr>
      </w:pPr>
    </w:p>
    <w:p w14:paraId="636DF15B" w14:textId="77777777" w:rsidR="00827298" w:rsidRDefault="00827298">
      <w:pPr>
        <w:pStyle w:val="Cuerpo"/>
        <w:spacing w:line="276" w:lineRule="auto"/>
        <w:rPr>
          <w:rFonts w:ascii="Arial" w:eastAsia="Arial" w:hAnsi="Arial" w:cs="Arial"/>
          <w:b/>
          <w:bCs/>
          <w:sz w:val="32"/>
          <w:szCs w:val="32"/>
        </w:rPr>
      </w:pPr>
    </w:p>
    <w:p w14:paraId="0BD1258D" w14:textId="77777777" w:rsidR="00827298" w:rsidRDefault="00827298">
      <w:pPr>
        <w:pStyle w:val="Cuerpo"/>
        <w:spacing w:line="276" w:lineRule="auto"/>
        <w:rPr>
          <w:rFonts w:ascii="Arial" w:eastAsia="Arial" w:hAnsi="Arial" w:cs="Arial"/>
          <w:b/>
          <w:bCs/>
          <w:sz w:val="32"/>
          <w:szCs w:val="32"/>
        </w:rPr>
      </w:pPr>
    </w:p>
    <w:p w14:paraId="719A3E81" w14:textId="77777777" w:rsidR="00827298" w:rsidRDefault="00827298">
      <w:pPr>
        <w:pStyle w:val="Cuerpo"/>
        <w:spacing w:line="276" w:lineRule="auto"/>
        <w:rPr>
          <w:rFonts w:ascii="Arial" w:eastAsia="Arial" w:hAnsi="Arial" w:cs="Arial"/>
          <w:b/>
          <w:bCs/>
          <w:sz w:val="32"/>
          <w:szCs w:val="32"/>
        </w:rPr>
      </w:pPr>
    </w:p>
    <w:p w14:paraId="455CC21D" w14:textId="77777777" w:rsidR="00827298" w:rsidRDefault="00827298">
      <w:pPr>
        <w:pStyle w:val="Cuerpo"/>
        <w:spacing w:line="276" w:lineRule="auto"/>
        <w:rPr>
          <w:rFonts w:ascii="Arial" w:eastAsia="Arial" w:hAnsi="Arial" w:cs="Arial"/>
          <w:b/>
          <w:bCs/>
          <w:sz w:val="32"/>
          <w:szCs w:val="32"/>
        </w:rPr>
      </w:pPr>
    </w:p>
    <w:p w14:paraId="128FB811" w14:textId="77777777" w:rsidR="00827298" w:rsidRDefault="00827298">
      <w:pPr>
        <w:pStyle w:val="Cuerpo"/>
        <w:spacing w:line="276" w:lineRule="auto"/>
        <w:rPr>
          <w:rFonts w:ascii="Arial" w:eastAsia="Arial" w:hAnsi="Arial" w:cs="Arial"/>
          <w:b/>
          <w:bCs/>
          <w:sz w:val="32"/>
          <w:szCs w:val="32"/>
        </w:rPr>
      </w:pPr>
    </w:p>
    <w:p w14:paraId="2E951C60" w14:textId="77777777" w:rsidR="00827298" w:rsidRDefault="00827298">
      <w:pPr>
        <w:pStyle w:val="Cuerpo"/>
        <w:spacing w:line="276" w:lineRule="auto"/>
        <w:rPr>
          <w:rFonts w:ascii="Arial" w:eastAsia="Arial" w:hAnsi="Arial" w:cs="Arial"/>
          <w:b/>
          <w:bCs/>
          <w:sz w:val="32"/>
          <w:szCs w:val="32"/>
        </w:rPr>
      </w:pPr>
    </w:p>
    <w:p w14:paraId="296E4B32" w14:textId="77777777" w:rsidR="00827298" w:rsidRDefault="00827298">
      <w:pPr>
        <w:pStyle w:val="Cuerpo"/>
        <w:spacing w:line="276" w:lineRule="auto"/>
        <w:rPr>
          <w:rFonts w:ascii="Arial" w:eastAsia="Arial" w:hAnsi="Arial" w:cs="Arial"/>
          <w:b/>
          <w:bCs/>
          <w:sz w:val="32"/>
          <w:szCs w:val="32"/>
        </w:rPr>
      </w:pPr>
    </w:p>
    <w:p w14:paraId="0747791C" w14:textId="77777777" w:rsidR="00827298" w:rsidRDefault="00827298">
      <w:pPr>
        <w:pStyle w:val="Cuerpo"/>
        <w:spacing w:line="276" w:lineRule="auto"/>
        <w:rPr>
          <w:rFonts w:ascii="Arial" w:eastAsia="Arial" w:hAnsi="Arial" w:cs="Arial"/>
          <w:b/>
          <w:bCs/>
          <w:sz w:val="32"/>
          <w:szCs w:val="32"/>
        </w:rPr>
      </w:pPr>
    </w:p>
    <w:p w14:paraId="5BFDE6A2" w14:textId="77777777" w:rsidR="00827298" w:rsidRDefault="00827298">
      <w:pPr>
        <w:pStyle w:val="Cuerpo"/>
        <w:spacing w:line="276" w:lineRule="auto"/>
        <w:rPr>
          <w:rFonts w:ascii="Arial" w:eastAsia="Arial" w:hAnsi="Arial" w:cs="Arial"/>
          <w:b/>
          <w:bCs/>
          <w:sz w:val="32"/>
          <w:szCs w:val="32"/>
        </w:rPr>
      </w:pPr>
    </w:p>
    <w:p w14:paraId="0F086ACC" w14:textId="77777777" w:rsidR="00827298" w:rsidRPr="0041701C" w:rsidRDefault="0099221C" w:rsidP="0041701C">
      <w:pPr>
        <w:pStyle w:val="Ttulo1"/>
        <w:numPr>
          <w:ilvl w:val="0"/>
          <w:numId w:val="5"/>
        </w:numPr>
        <w:jc w:val="both"/>
        <w:rPr>
          <w:rFonts w:ascii="Arial" w:eastAsia="Arial" w:hAnsi="Arial" w:cs="Arial"/>
          <w:sz w:val="24"/>
          <w:szCs w:val="24"/>
        </w:rPr>
      </w:pPr>
      <w:bookmarkStart w:id="0" w:name="_Toc"/>
      <w:r w:rsidRPr="0041701C">
        <w:rPr>
          <w:rFonts w:ascii="Arial" w:hAnsi="Arial" w:cs="Arial"/>
          <w:sz w:val="24"/>
          <w:szCs w:val="24"/>
        </w:rPr>
        <w:lastRenderedPageBreak/>
        <w:t>Resumen</w:t>
      </w:r>
      <w:bookmarkEnd w:id="0"/>
    </w:p>
    <w:p w14:paraId="50F5D658" w14:textId="77777777" w:rsidR="00827298" w:rsidRPr="0041701C" w:rsidRDefault="00827298" w:rsidP="0041701C">
      <w:pPr>
        <w:pStyle w:val="Cuerpo"/>
        <w:jc w:val="both"/>
        <w:rPr>
          <w:rFonts w:ascii="Arial" w:eastAsia="Arial" w:hAnsi="Arial" w:cs="Arial"/>
        </w:rPr>
      </w:pPr>
    </w:p>
    <w:p w14:paraId="022CDDB1" w14:textId="77777777" w:rsidR="00827298" w:rsidRPr="0041701C" w:rsidRDefault="0099221C" w:rsidP="0041701C">
      <w:pPr>
        <w:pStyle w:val="Cuerpo"/>
        <w:widowControl w:val="0"/>
        <w:spacing w:after="240"/>
        <w:jc w:val="both"/>
        <w:rPr>
          <w:rFonts w:ascii="Arial" w:eastAsia="Arial" w:hAnsi="Arial" w:cs="Arial"/>
        </w:rPr>
      </w:pPr>
      <w:r w:rsidRPr="0041701C">
        <w:rPr>
          <w:rStyle w:val="Ninguno"/>
          <w:rFonts w:ascii="Arial" w:hAnsi="Arial" w:cs="Arial"/>
        </w:rPr>
        <w:t xml:space="preserve">Las Tecnologías de la Información y la Comunicación (TIC) juegan un papel trascendental en la formación y desarrollo de Niñas, Niños y Adolescentes del siglo XXI, facilitando el aprendizaje y el funcionamiento como herramienta para interactuar con otros. </w:t>
      </w:r>
    </w:p>
    <w:p w14:paraId="0E417C1C" w14:textId="77777777" w:rsidR="00827298" w:rsidRPr="0041701C" w:rsidRDefault="0099221C" w:rsidP="0041701C">
      <w:pPr>
        <w:pStyle w:val="Cuerpo"/>
        <w:widowControl w:val="0"/>
        <w:spacing w:after="240"/>
        <w:ind w:firstLine="708"/>
        <w:jc w:val="both"/>
        <w:rPr>
          <w:rFonts w:ascii="Arial" w:eastAsia="Arial" w:hAnsi="Arial" w:cs="Arial"/>
        </w:rPr>
      </w:pPr>
      <w:r w:rsidRPr="0041701C">
        <w:rPr>
          <w:rStyle w:val="Ninguno"/>
          <w:rFonts w:ascii="Arial" w:hAnsi="Arial" w:cs="Arial"/>
        </w:rPr>
        <w:t xml:space="preserve">En México no existen estudios actuales que den cifras exactas o muestren que es lo que alfabetas digitales nativos (NNA) hacen y como han incidido en ellos para su formación y aprendizaje a través de los dispositivos móviles. La Encuesta Nacional Sobre Disponibilidad y Uso de Tecnologías de la Información en los Hogares 2015, revela que Baja California Sur es el estado con mayor acceso a internet en los hogares (más del 70%) siendo el principal uso la comunicación digital. </w:t>
      </w:r>
    </w:p>
    <w:p w14:paraId="0143097B" w14:textId="77777777" w:rsidR="00827298" w:rsidRPr="0041701C" w:rsidRDefault="0099221C" w:rsidP="0041701C">
      <w:pPr>
        <w:pStyle w:val="Cuerpo"/>
        <w:widowControl w:val="0"/>
        <w:spacing w:after="240"/>
        <w:ind w:firstLine="708"/>
        <w:jc w:val="both"/>
        <w:rPr>
          <w:rFonts w:ascii="Arial" w:eastAsia="Arial" w:hAnsi="Arial" w:cs="Arial"/>
        </w:rPr>
      </w:pPr>
      <w:r w:rsidRPr="0041701C">
        <w:rPr>
          <w:rStyle w:val="Ninguno"/>
          <w:rFonts w:ascii="Arial" w:hAnsi="Arial" w:cs="Arial"/>
        </w:rPr>
        <w:t xml:space="preserve">Los NNA nacen con dispositivos a su alcance que les generan habilidades y formas de aprendizajes únicas que los coloca en condiciones de ventaja frente a generaciones previas; pero ¿qué es lo que usan y como lo usan? ¿Cómo tienen acceso a las TICS? ¿Cómo fungen las TIC en el área del ocio? ¿Qué aplicaciones son las que más se descargan? ¿Cuáles son las edades promedio para el uso de dichas aplicaciones? </w:t>
      </w:r>
    </w:p>
    <w:p w14:paraId="03CF6CDC" w14:textId="1E4CC84A" w:rsidR="00827298" w:rsidRPr="0041701C" w:rsidRDefault="0099221C" w:rsidP="0041701C">
      <w:pPr>
        <w:pStyle w:val="Cuerpo"/>
        <w:ind w:firstLine="708"/>
        <w:jc w:val="both"/>
        <w:rPr>
          <w:rFonts w:ascii="Arial" w:eastAsia="Arial" w:hAnsi="Arial" w:cs="Arial"/>
        </w:rPr>
      </w:pPr>
      <w:r w:rsidRPr="0041701C">
        <w:rPr>
          <w:rFonts w:ascii="Arial" w:hAnsi="Arial" w:cs="Arial"/>
        </w:rPr>
        <w:t>En Baja California Sur desde muy temprana e</w:t>
      </w:r>
      <w:r w:rsidR="006F250C" w:rsidRPr="0041701C">
        <w:rPr>
          <w:rFonts w:ascii="Arial" w:hAnsi="Arial" w:cs="Arial"/>
        </w:rPr>
        <w:t>dad tienen acceso a la tecnología</w:t>
      </w:r>
      <w:r w:rsidRPr="0041701C">
        <w:rPr>
          <w:rFonts w:ascii="Arial" w:hAnsi="Arial" w:cs="Arial"/>
        </w:rPr>
        <w:t xml:space="preserve">, son alfabetos natos, pero no necesariamente saben usar esta en favor de una mejora educativa para ellos; es simplemente un elemento de esparcimiento o entretenimiento. Se deben buscar formas de integrar esa alfabetización nativa que tienen en su educación, para con ello ser alfabetos productivos y por lo tanto ciudadanos digitales responsables,  </w:t>
      </w:r>
    </w:p>
    <w:p w14:paraId="478FD7BD" w14:textId="77777777" w:rsidR="00827298" w:rsidRPr="0041701C" w:rsidRDefault="00827298" w:rsidP="0041701C">
      <w:pPr>
        <w:pStyle w:val="Cuerpo"/>
        <w:ind w:firstLine="708"/>
        <w:jc w:val="both"/>
        <w:rPr>
          <w:rFonts w:ascii="Arial" w:eastAsia="Arial" w:hAnsi="Arial" w:cs="Arial"/>
        </w:rPr>
      </w:pPr>
    </w:p>
    <w:p w14:paraId="74544C40" w14:textId="77777777" w:rsidR="00827298" w:rsidRPr="0041701C" w:rsidRDefault="00827298" w:rsidP="0041701C">
      <w:pPr>
        <w:pStyle w:val="Cuerpo"/>
        <w:ind w:firstLine="708"/>
        <w:jc w:val="both"/>
        <w:rPr>
          <w:rFonts w:ascii="Arial" w:eastAsia="Arial" w:hAnsi="Arial" w:cs="Arial"/>
        </w:rPr>
      </w:pPr>
    </w:p>
    <w:p w14:paraId="60FE24FD" w14:textId="01CA0480" w:rsidR="00827298" w:rsidRPr="0041701C" w:rsidRDefault="0099221C" w:rsidP="0041701C">
      <w:pPr>
        <w:pStyle w:val="Cuerpo"/>
        <w:jc w:val="both"/>
        <w:rPr>
          <w:rStyle w:val="Ninguno"/>
          <w:rFonts w:ascii="Arial" w:eastAsia="Arial" w:hAnsi="Arial" w:cs="Arial"/>
        </w:rPr>
      </w:pPr>
      <w:r w:rsidRPr="0041701C">
        <w:rPr>
          <w:rStyle w:val="Ninguno"/>
          <w:rFonts w:ascii="Arial" w:hAnsi="Arial" w:cs="Arial"/>
        </w:rPr>
        <w:t xml:space="preserve">Palabras claves: Brecha digital, alfabetización digital, Niños, niñas y </w:t>
      </w:r>
      <w:r w:rsidR="005970AB" w:rsidRPr="0041701C">
        <w:rPr>
          <w:rStyle w:val="Ninguno"/>
          <w:rFonts w:ascii="Arial" w:hAnsi="Arial" w:cs="Arial"/>
        </w:rPr>
        <w:t>adolescentes</w:t>
      </w:r>
      <w:r w:rsidRPr="0041701C">
        <w:rPr>
          <w:rStyle w:val="Ninguno"/>
          <w:rFonts w:ascii="Arial" w:hAnsi="Arial" w:cs="Arial"/>
        </w:rPr>
        <w:t xml:space="preserve">. </w:t>
      </w:r>
    </w:p>
    <w:p w14:paraId="10DDF3ED" w14:textId="77777777" w:rsidR="00827298" w:rsidRPr="0041701C" w:rsidRDefault="00827298" w:rsidP="0041701C">
      <w:pPr>
        <w:pStyle w:val="Cuerpo"/>
        <w:jc w:val="both"/>
        <w:rPr>
          <w:rFonts w:ascii="Arial" w:eastAsia="Arial" w:hAnsi="Arial" w:cs="Arial"/>
        </w:rPr>
      </w:pPr>
    </w:p>
    <w:p w14:paraId="2DE381CC" w14:textId="77777777" w:rsidR="00827298" w:rsidRPr="0041701C" w:rsidRDefault="00827298" w:rsidP="0041701C">
      <w:pPr>
        <w:pStyle w:val="Cuerpo"/>
        <w:jc w:val="both"/>
        <w:rPr>
          <w:rFonts w:ascii="Arial" w:eastAsia="Arial" w:hAnsi="Arial" w:cs="Arial"/>
        </w:rPr>
      </w:pPr>
    </w:p>
    <w:p w14:paraId="0BF73984" w14:textId="77777777" w:rsidR="00827298" w:rsidRPr="0041701C" w:rsidRDefault="00827298" w:rsidP="0041701C">
      <w:pPr>
        <w:pStyle w:val="Cuerpo"/>
        <w:jc w:val="both"/>
        <w:rPr>
          <w:rFonts w:ascii="Arial" w:eastAsia="Arial" w:hAnsi="Arial" w:cs="Arial"/>
        </w:rPr>
      </w:pPr>
    </w:p>
    <w:p w14:paraId="26663E98" w14:textId="77777777" w:rsidR="00827298" w:rsidRPr="0041701C" w:rsidRDefault="00827298" w:rsidP="0041701C">
      <w:pPr>
        <w:pStyle w:val="Cuerpo"/>
        <w:jc w:val="both"/>
        <w:rPr>
          <w:rFonts w:ascii="Arial" w:eastAsia="Arial" w:hAnsi="Arial" w:cs="Arial"/>
        </w:rPr>
      </w:pPr>
    </w:p>
    <w:p w14:paraId="3B7C0531" w14:textId="77777777" w:rsidR="00827298" w:rsidRPr="0041701C" w:rsidRDefault="00827298" w:rsidP="0041701C">
      <w:pPr>
        <w:pStyle w:val="Cuerpo"/>
        <w:jc w:val="both"/>
        <w:rPr>
          <w:rFonts w:ascii="Arial" w:eastAsia="Arial" w:hAnsi="Arial" w:cs="Arial"/>
        </w:rPr>
      </w:pPr>
    </w:p>
    <w:p w14:paraId="1FDFF694" w14:textId="44E3D861" w:rsidR="00827298" w:rsidRDefault="00827298" w:rsidP="0041701C">
      <w:pPr>
        <w:pStyle w:val="Cuerpo"/>
        <w:jc w:val="both"/>
        <w:rPr>
          <w:rFonts w:ascii="Arial" w:eastAsia="Arial" w:hAnsi="Arial" w:cs="Arial"/>
        </w:rPr>
      </w:pPr>
    </w:p>
    <w:p w14:paraId="73F0D30F" w14:textId="4B4A41DD" w:rsidR="001A7659" w:rsidRDefault="001A7659" w:rsidP="0041701C">
      <w:pPr>
        <w:pStyle w:val="Cuerpo"/>
        <w:jc w:val="both"/>
        <w:rPr>
          <w:rFonts w:ascii="Arial" w:eastAsia="Arial" w:hAnsi="Arial" w:cs="Arial"/>
        </w:rPr>
      </w:pPr>
    </w:p>
    <w:p w14:paraId="7ACD85C3" w14:textId="16A3AE9F" w:rsidR="001A7659" w:rsidRDefault="001A7659" w:rsidP="0041701C">
      <w:pPr>
        <w:pStyle w:val="Cuerpo"/>
        <w:jc w:val="both"/>
        <w:rPr>
          <w:rFonts w:ascii="Arial" w:eastAsia="Arial" w:hAnsi="Arial" w:cs="Arial"/>
        </w:rPr>
      </w:pPr>
    </w:p>
    <w:p w14:paraId="206ED8AA" w14:textId="5AD49BC5" w:rsidR="001A7659" w:rsidRDefault="001A7659" w:rsidP="0041701C">
      <w:pPr>
        <w:pStyle w:val="Cuerpo"/>
        <w:jc w:val="both"/>
        <w:rPr>
          <w:rFonts w:ascii="Arial" w:eastAsia="Arial" w:hAnsi="Arial" w:cs="Arial"/>
        </w:rPr>
      </w:pPr>
    </w:p>
    <w:p w14:paraId="2968B440" w14:textId="14DF03E5" w:rsidR="001A7659" w:rsidRDefault="001A7659" w:rsidP="0041701C">
      <w:pPr>
        <w:pStyle w:val="Cuerpo"/>
        <w:jc w:val="both"/>
        <w:rPr>
          <w:rFonts w:ascii="Arial" w:eastAsia="Arial" w:hAnsi="Arial" w:cs="Arial"/>
        </w:rPr>
      </w:pPr>
    </w:p>
    <w:p w14:paraId="4AA53478" w14:textId="472E9EAF" w:rsidR="001A7659" w:rsidRDefault="001A7659" w:rsidP="0041701C">
      <w:pPr>
        <w:pStyle w:val="Cuerpo"/>
        <w:jc w:val="both"/>
        <w:rPr>
          <w:rFonts w:ascii="Arial" w:eastAsia="Arial" w:hAnsi="Arial" w:cs="Arial"/>
        </w:rPr>
      </w:pPr>
    </w:p>
    <w:p w14:paraId="628A682E" w14:textId="1DFAB565" w:rsidR="001A7659" w:rsidRDefault="001A7659" w:rsidP="0041701C">
      <w:pPr>
        <w:pStyle w:val="Cuerpo"/>
        <w:jc w:val="both"/>
        <w:rPr>
          <w:rFonts w:ascii="Arial" w:eastAsia="Arial" w:hAnsi="Arial" w:cs="Arial"/>
        </w:rPr>
      </w:pPr>
    </w:p>
    <w:p w14:paraId="360D9333" w14:textId="5DE56FD8" w:rsidR="001A7659" w:rsidRDefault="001A7659" w:rsidP="0041701C">
      <w:pPr>
        <w:pStyle w:val="Cuerpo"/>
        <w:jc w:val="both"/>
        <w:rPr>
          <w:rFonts w:ascii="Arial" w:eastAsia="Arial" w:hAnsi="Arial" w:cs="Arial"/>
        </w:rPr>
      </w:pPr>
    </w:p>
    <w:p w14:paraId="4600A768" w14:textId="77777777" w:rsidR="001A7659" w:rsidRPr="0041701C" w:rsidRDefault="001A7659" w:rsidP="0041701C">
      <w:pPr>
        <w:pStyle w:val="Cuerpo"/>
        <w:jc w:val="both"/>
        <w:rPr>
          <w:rFonts w:ascii="Arial" w:eastAsia="Arial" w:hAnsi="Arial" w:cs="Arial"/>
        </w:rPr>
      </w:pPr>
    </w:p>
    <w:p w14:paraId="48D6C2E5" w14:textId="04F68C57" w:rsidR="00827298" w:rsidRPr="001A7659" w:rsidRDefault="0099221C" w:rsidP="001A7659">
      <w:pPr>
        <w:pStyle w:val="Ttulo1"/>
        <w:numPr>
          <w:ilvl w:val="0"/>
          <w:numId w:val="5"/>
        </w:numPr>
        <w:jc w:val="both"/>
        <w:rPr>
          <w:rFonts w:ascii="Arial" w:eastAsia="Arial" w:hAnsi="Arial" w:cs="Arial"/>
          <w:sz w:val="24"/>
          <w:szCs w:val="24"/>
        </w:rPr>
      </w:pPr>
      <w:bookmarkStart w:id="1" w:name="_Toc1"/>
      <w:r w:rsidRPr="001A7659">
        <w:rPr>
          <w:rFonts w:ascii="Arial" w:hAnsi="Arial" w:cs="Arial"/>
          <w:sz w:val="24"/>
          <w:szCs w:val="24"/>
        </w:rPr>
        <w:lastRenderedPageBreak/>
        <w:t>Introducción</w:t>
      </w:r>
      <w:bookmarkEnd w:id="1"/>
    </w:p>
    <w:p w14:paraId="71FFB164" w14:textId="77777777" w:rsidR="00827298" w:rsidRPr="0041701C" w:rsidRDefault="00827298" w:rsidP="0041701C">
      <w:pPr>
        <w:pStyle w:val="Cuerpo"/>
        <w:jc w:val="both"/>
        <w:rPr>
          <w:rFonts w:ascii="Arial" w:eastAsia="Arial" w:hAnsi="Arial" w:cs="Arial"/>
        </w:rPr>
      </w:pPr>
    </w:p>
    <w:p w14:paraId="7945403C" w14:textId="77777777" w:rsidR="00827298" w:rsidRPr="0041701C" w:rsidRDefault="0099221C" w:rsidP="0041701C">
      <w:pPr>
        <w:pStyle w:val="Cuerpo"/>
        <w:jc w:val="both"/>
        <w:rPr>
          <w:rStyle w:val="Ninguno"/>
          <w:rFonts w:ascii="Arial" w:eastAsia="Arial" w:hAnsi="Arial" w:cs="Arial"/>
          <w:color w:val="auto"/>
          <w:u w:color="1A1A1A"/>
        </w:rPr>
      </w:pPr>
      <w:r w:rsidRPr="0041701C">
        <w:rPr>
          <w:rFonts w:ascii="Arial" w:hAnsi="Arial" w:cs="Arial"/>
          <w:color w:val="auto"/>
        </w:rPr>
        <w:t>Las tecnolog</w:t>
      </w:r>
      <w:r w:rsidRPr="0041701C">
        <w:rPr>
          <w:rStyle w:val="Ninguno"/>
          <w:rFonts w:ascii="Arial" w:hAnsi="Arial" w:cs="Arial"/>
          <w:color w:val="auto"/>
        </w:rPr>
        <w:t>í</w:t>
      </w:r>
      <w:r w:rsidRPr="0041701C">
        <w:rPr>
          <w:rFonts w:ascii="Arial" w:hAnsi="Arial" w:cs="Arial"/>
          <w:color w:val="auto"/>
        </w:rPr>
        <w:t>as de la informaci</w:t>
      </w:r>
      <w:r w:rsidRPr="0041701C">
        <w:rPr>
          <w:rStyle w:val="Ninguno"/>
          <w:rFonts w:ascii="Arial" w:hAnsi="Arial" w:cs="Arial"/>
          <w:color w:val="auto"/>
        </w:rPr>
        <w:t>ó</w:t>
      </w:r>
      <w:r w:rsidRPr="0041701C">
        <w:rPr>
          <w:rFonts w:ascii="Arial" w:hAnsi="Arial" w:cs="Arial"/>
          <w:color w:val="auto"/>
        </w:rPr>
        <w:t>n y la comunicaci</w:t>
      </w:r>
      <w:r w:rsidRPr="0041701C">
        <w:rPr>
          <w:rStyle w:val="Ninguno"/>
          <w:rFonts w:ascii="Arial" w:hAnsi="Arial" w:cs="Arial"/>
          <w:color w:val="auto"/>
        </w:rPr>
        <w:t>ó</w:t>
      </w:r>
      <w:r w:rsidRPr="0041701C">
        <w:rPr>
          <w:rFonts w:ascii="Arial" w:hAnsi="Arial" w:cs="Arial"/>
          <w:color w:val="auto"/>
        </w:rPr>
        <w:t>n (en adelante TIC) est</w:t>
      </w:r>
      <w:r w:rsidRPr="0041701C">
        <w:rPr>
          <w:rStyle w:val="Ninguno"/>
          <w:rFonts w:ascii="Arial" w:hAnsi="Arial" w:cs="Arial"/>
          <w:color w:val="auto"/>
        </w:rPr>
        <w:t>á</w:t>
      </w:r>
      <w:r w:rsidRPr="0041701C">
        <w:rPr>
          <w:rFonts w:ascii="Arial" w:hAnsi="Arial" w:cs="Arial"/>
          <w:color w:val="auto"/>
        </w:rPr>
        <w:t>n transformando las sociedades a una gran velocidad, la computadora y el Internet son actualmente herramientas b</w:t>
      </w:r>
      <w:r w:rsidRPr="0041701C">
        <w:rPr>
          <w:rStyle w:val="Ninguno"/>
          <w:rFonts w:ascii="Arial" w:hAnsi="Arial" w:cs="Arial"/>
          <w:color w:val="auto"/>
        </w:rPr>
        <w:t>á</w:t>
      </w:r>
      <w:r w:rsidRPr="0041701C">
        <w:rPr>
          <w:rFonts w:ascii="Arial" w:hAnsi="Arial" w:cs="Arial"/>
          <w:color w:val="auto"/>
        </w:rPr>
        <w:t>sicas para el desempe</w:t>
      </w:r>
      <w:r w:rsidRPr="0041701C">
        <w:rPr>
          <w:rStyle w:val="Ninguno"/>
          <w:rFonts w:ascii="Arial" w:hAnsi="Arial" w:cs="Arial"/>
          <w:color w:val="auto"/>
        </w:rPr>
        <w:t>ñ</w:t>
      </w:r>
      <w:r w:rsidRPr="0041701C">
        <w:rPr>
          <w:rFonts w:ascii="Arial" w:hAnsi="Arial" w:cs="Arial"/>
          <w:color w:val="auto"/>
        </w:rPr>
        <w:t xml:space="preserve">o de la vida moderna. </w:t>
      </w:r>
      <w:r w:rsidRPr="0041701C">
        <w:rPr>
          <w:rStyle w:val="Ninguno"/>
          <w:rFonts w:ascii="Arial" w:hAnsi="Arial" w:cs="Arial"/>
          <w:color w:val="auto"/>
          <w:u w:color="1A1A1A"/>
        </w:rPr>
        <w:t xml:space="preserve">Los vertiginosos cambios actuales están dictados en su mayoría por las TIC con alcances transversales y de impacto en múltiples ámbitos (educación, economía, cultura e industria). Es por ello que temas como sociedad digital, brecha digital, habilidades digitales y revolución digital son comunes en las agendas nacionales e internacionales en los sectores público y privado. De acuerdo a organismos internacionales como la Organización de las Naciones Unidas para la Educación, la Ciencia y la Cultura (UNESCO), en su </w:t>
      </w:r>
      <w:r w:rsidRPr="0041701C">
        <w:rPr>
          <w:rStyle w:val="Ninguno"/>
          <w:rFonts w:ascii="Arial" w:hAnsi="Arial" w:cs="Arial"/>
          <w:i/>
          <w:iCs/>
          <w:color w:val="auto"/>
          <w:u w:color="1A1A1A"/>
        </w:rPr>
        <w:t>Iniciativa UNESCO-Pearson en favor de la alfabetización</w:t>
      </w:r>
      <w:r w:rsidRPr="0041701C">
        <w:rPr>
          <w:rStyle w:val="Ninguno"/>
          <w:rFonts w:ascii="Arial" w:hAnsi="Arial" w:cs="Arial"/>
          <w:color w:val="auto"/>
          <w:u w:color="1A1A1A"/>
        </w:rPr>
        <w:t xml:space="preserve"> señala: </w:t>
      </w:r>
    </w:p>
    <w:p w14:paraId="70BE4830" w14:textId="77777777" w:rsidR="00827298" w:rsidRPr="0041701C" w:rsidRDefault="00827298" w:rsidP="0041701C">
      <w:pPr>
        <w:pStyle w:val="Cuerpo"/>
        <w:jc w:val="both"/>
        <w:rPr>
          <w:rFonts w:ascii="Arial" w:eastAsia="Arial" w:hAnsi="Arial" w:cs="Arial"/>
          <w:color w:val="auto"/>
          <w:u w:color="1A1A1A"/>
        </w:rPr>
      </w:pPr>
    </w:p>
    <w:p w14:paraId="4EE44628" w14:textId="77777777" w:rsidR="00827298" w:rsidRPr="0041701C" w:rsidRDefault="0099221C" w:rsidP="0041701C">
      <w:pPr>
        <w:pStyle w:val="Cuerpo"/>
        <w:ind w:left="284" w:right="284"/>
        <w:jc w:val="both"/>
        <w:rPr>
          <w:rStyle w:val="Ninguno"/>
          <w:rFonts w:ascii="Arial" w:eastAsia="Arial" w:hAnsi="Arial" w:cs="Arial"/>
          <w:color w:val="auto"/>
          <w:u w:color="1A1A1A"/>
        </w:rPr>
      </w:pPr>
      <w:r w:rsidRPr="0041701C">
        <w:rPr>
          <w:rStyle w:val="Ninguno"/>
          <w:rFonts w:ascii="Arial" w:hAnsi="Arial" w:cs="Arial"/>
          <w:color w:val="auto"/>
          <w:u w:color="1A1A1A"/>
        </w:rPr>
        <w:t>A medida que los procesos digitales se utilicen con fines cada vez más numerosos y variados, resulta necesario poseer competencias en materia de tecnologías de la información y la comunicación (TIC). De esta manera, la alfabetización digital es fundamental no solo para responder a las necesidades de comunicación primarias, sino también para proporcionar competencias de mayor nivel en materia de manipulación, interpretación, presentación y comunicación de datos.</w:t>
      </w:r>
    </w:p>
    <w:p w14:paraId="26645BF4" w14:textId="77777777" w:rsidR="00827298" w:rsidRPr="0041701C" w:rsidRDefault="00827298" w:rsidP="0041701C">
      <w:pPr>
        <w:pStyle w:val="Cuerpo"/>
        <w:ind w:left="284" w:right="284"/>
        <w:jc w:val="both"/>
        <w:rPr>
          <w:rFonts w:ascii="Arial" w:eastAsia="Arial" w:hAnsi="Arial" w:cs="Arial"/>
          <w:color w:val="auto"/>
          <w:u w:color="1A1A1A"/>
        </w:rPr>
      </w:pPr>
    </w:p>
    <w:p w14:paraId="732856EF" w14:textId="77777777" w:rsidR="00827298" w:rsidRPr="0041701C" w:rsidRDefault="0099221C" w:rsidP="0041701C">
      <w:pPr>
        <w:pStyle w:val="Cuerpo"/>
        <w:jc w:val="both"/>
        <w:rPr>
          <w:rStyle w:val="Ninguno"/>
          <w:rFonts w:ascii="Arial" w:eastAsia="Arial" w:hAnsi="Arial" w:cs="Arial"/>
          <w:color w:val="auto"/>
          <w:u w:color="1A1A1A"/>
        </w:rPr>
      </w:pPr>
      <w:r w:rsidRPr="0041701C">
        <w:rPr>
          <w:rStyle w:val="Ninguno"/>
          <w:rFonts w:ascii="Arial" w:hAnsi="Arial" w:cs="Arial"/>
          <w:color w:val="auto"/>
          <w:u w:color="1A1A1A"/>
        </w:rPr>
        <w:t xml:space="preserve">Mientras que para la Organización para la Cooperación y el Desarrollo Económicos (OCDE) en su documento  </w:t>
      </w:r>
      <w:r w:rsidRPr="0041701C">
        <w:rPr>
          <w:rStyle w:val="Ninguno"/>
          <w:rFonts w:ascii="Arial" w:hAnsi="Arial" w:cs="Arial"/>
          <w:i/>
          <w:iCs/>
          <w:color w:val="auto"/>
          <w:u w:color="1A1A1A"/>
        </w:rPr>
        <w:t>Perspectivas de la OCDE sobre la economía digital 2015</w:t>
      </w:r>
      <w:r w:rsidRPr="0041701C">
        <w:rPr>
          <w:rStyle w:val="Ninguno"/>
          <w:rFonts w:ascii="Arial" w:hAnsi="Arial" w:cs="Arial"/>
          <w:color w:val="auto"/>
          <w:u w:color="1A1A1A"/>
        </w:rPr>
        <w:t>, manifiesta:</w:t>
      </w:r>
    </w:p>
    <w:p w14:paraId="6D9C10F9" w14:textId="77777777" w:rsidR="00827298" w:rsidRPr="0041701C" w:rsidRDefault="00827298" w:rsidP="0041701C">
      <w:pPr>
        <w:pStyle w:val="Cuerpo"/>
        <w:jc w:val="both"/>
        <w:rPr>
          <w:rFonts w:ascii="Arial" w:eastAsia="Arial" w:hAnsi="Arial" w:cs="Arial"/>
          <w:color w:val="auto"/>
          <w:u w:color="1A1A1A"/>
        </w:rPr>
      </w:pPr>
    </w:p>
    <w:p w14:paraId="17440DEE" w14:textId="77777777" w:rsidR="00827298" w:rsidRPr="0041701C" w:rsidRDefault="0099221C" w:rsidP="0041701C">
      <w:pPr>
        <w:pStyle w:val="Cuerpo"/>
        <w:ind w:left="284" w:right="284"/>
        <w:jc w:val="both"/>
        <w:rPr>
          <w:rStyle w:val="Ninguno"/>
          <w:rFonts w:ascii="Arial" w:eastAsia="Arial" w:hAnsi="Arial" w:cs="Arial"/>
          <w:color w:val="auto"/>
          <w:u w:color="1A1A1A"/>
        </w:rPr>
      </w:pPr>
      <w:r w:rsidRPr="0041701C">
        <w:rPr>
          <w:rStyle w:val="Ninguno"/>
          <w:rFonts w:ascii="Arial" w:hAnsi="Arial" w:cs="Arial"/>
          <w:color w:val="auto"/>
          <w:u w:color="1A1A1A"/>
        </w:rPr>
        <w:t xml:space="preserve">En la actualidad, el 15% de la población mundial sufre alguna discapacidad tecnológica. Las tecnologías de la información y la comunicación (TIC) permiten mejorar sensiblemente la calidad de vida de estas personas y les brindan la posibilidad de integrarse social, política y económicamente en las comunidades y la sociedad al aumentar el número de actividades en las que pueden participar. </w:t>
      </w:r>
    </w:p>
    <w:p w14:paraId="28D72579" w14:textId="77777777" w:rsidR="00827298" w:rsidRPr="0041701C" w:rsidRDefault="00827298" w:rsidP="0041701C">
      <w:pPr>
        <w:pStyle w:val="Cuerpo"/>
        <w:ind w:left="284" w:right="284"/>
        <w:jc w:val="both"/>
        <w:rPr>
          <w:rFonts w:ascii="Arial" w:eastAsia="Arial" w:hAnsi="Arial" w:cs="Arial"/>
          <w:color w:val="auto"/>
          <w:u w:color="1A1A1A"/>
        </w:rPr>
      </w:pPr>
    </w:p>
    <w:p w14:paraId="60C56DC5" w14:textId="77777777" w:rsidR="00827298" w:rsidRPr="0041701C" w:rsidRDefault="0099221C" w:rsidP="0041701C">
      <w:pPr>
        <w:pStyle w:val="Cuerpo"/>
        <w:ind w:firstLine="708"/>
        <w:jc w:val="both"/>
        <w:rPr>
          <w:rStyle w:val="Ninguno"/>
          <w:rFonts w:ascii="Arial" w:eastAsia="Arial" w:hAnsi="Arial" w:cs="Arial"/>
          <w:color w:val="auto"/>
          <w:u w:color="1A1A1A"/>
        </w:rPr>
      </w:pPr>
      <w:r w:rsidRPr="0041701C">
        <w:rPr>
          <w:rFonts w:ascii="Arial" w:hAnsi="Arial" w:cs="Arial"/>
          <w:color w:val="auto"/>
        </w:rPr>
        <w:t>Como se pone de manifiesto, en la actualidad, la revoluci</w:t>
      </w:r>
      <w:r w:rsidRPr="0041701C">
        <w:rPr>
          <w:rStyle w:val="Ninguno"/>
          <w:rFonts w:ascii="Arial" w:hAnsi="Arial" w:cs="Arial"/>
          <w:color w:val="auto"/>
        </w:rPr>
        <w:t>ó</w:t>
      </w:r>
      <w:r w:rsidRPr="0041701C">
        <w:rPr>
          <w:rFonts w:ascii="Arial" w:hAnsi="Arial" w:cs="Arial"/>
          <w:color w:val="auto"/>
        </w:rPr>
        <w:t>n digital no beneficia autom</w:t>
      </w:r>
      <w:r w:rsidRPr="0041701C">
        <w:rPr>
          <w:rStyle w:val="Ninguno"/>
          <w:rFonts w:ascii="Arial" w:hAnsi="Arial" w:cs="Arial"/>
          <w:color w:val="auto"/>
        </w:rPr>
        <w:t>á</w:t>
      </w:r>
      <w:r w:rsidRPr="0041701C">
        <w:rPr>
          <w:rFonts w:ascii="Arial" w:hAnsi="Arial" w:cs="Arial"/>
          <w:color w:val="auto"/>
        </w:rPr>
        <w:t>ticamente a todas las personas ni a todos los pa</w:t>
      </w:r>
      <w:r w:rsidRPr="0041701C">
        <w:rPr>
          <w:rStyle w:val="Ninguno"/>
          <w:rFonts w:ascii="Arial" w:hAnsi="Arial" w:cs="Arial"/>
          <w:color w:val="auto"/>
        </w:rPr>
        <w:t>í</w:t>
      </w:r>
      <w:r w:rsidRPr="0041701C">
        <w:rPr>
          <w:rFonts w:ascii="Arial" w:hAnsi="Arial" w:cs="Arial"/>
          <w:color w:val="auto"/>
        </w:rPr>
        <w:t>ses. Por ejemplo, las personas que poseen un bajo nivel de instrucci</w:t>
      </w:r>
      <w:r w:rsidRPr="0041701C">
        <w:rPr>
          <w:rStyle w:val="Ninguno"/>
          <w:rFonts w:ascii="Arial" w:hAnsi="Arial" w:cs="Arial"/>
          <w:color w:val="auto"/>
        </w:rPr>
        <w:t>ó</w:t>
      </w:r>
      <w:r w:rsidRPr="0041701C">
        <w:rPr>
          <w:rFonts w:ascii="Arial" w:hAnsi="Arial" w:cs="Arial"/>
          <w:color w:val="auto"/>
        </w:rPr>
        <w:t>n (capacitaci</w:t>
      </w:r>
      <w:r w:rsidRPr="0041701C">
        <w:rPr>
          <w:rStyle w:val="Ninguno"/>
          <w:rFonts w:ascii="Arial" w:hAnsi="Arial" w:cs="Arial"/>
          <w:color w:val="auto"/>
        </w:rPr>
        <w:t>ó</w:t>
      </w:r>
      <w:r w:rsidRPr="0041701C">
        <w:rPr>
          <w:rFonts w:ascii="Arial" w:hAnsi="Arial" w:cs="Arial"/>
          <w:color w:val="auto"/>
        </w:rPr>
        <w:t>n) o son analfabetas solo aprovechan una parte muy reducida de las ventajas que las tecnolog</w:t>
      </w:r>
      <w:r w:rsidRPr="0041701C">
        <w:rPr>
          <w:rStyle w:val="Ninguno"/>
          <w:rFonts w:ascii="Arial" w:hAnsi="Arial" w:cs="Arial"/>
          <w:color w:val="auto"/>
        </w:rPr>
        <w:t>í</w:t>
      </w:r>
      <w:r w:rsidRPr="0041701C">
        <w:rPr>
          <w:rFonts w:ascii="Arial" w:hAnsi="Arial" w:cs="Arial"/>
          <w:color w:val="auto"/>
        </w:rPr>
        <w:t xml:space="preserve">as digitales pueden aportar. Cuando el nivel de </w:t>
      </w:r>
      <w:r w:rsidRPr="0041701C">
        <w:rPr>
          <w:rStyle w:val="Ninguno"/>
          <w:rFonts w:ascii="Arial" w:hAnsi="Arial" w:cs="Arial"/>
          <w:color w:val="auto"/>
          <w:u w:color="1A1A1A"/>
        </w:rPr>
        <w:t xml:space="preserve">competencias y alfabetización es mayor, se pueden utilizar las tecnologías para acceder a una multitud de servicios nuevos y mejores, incluidos servicios administrativos y sociales, y aumentar la productividad y, por ende, el desarrollo de un país. </w:t>
      </w:r>
    </w:p>
    <w:p w14:paraId="53F0F5A0" w14:textId="77777777" w:rsidR="00827298" w:rsidRPr="0041701C" w:rsidRDefault="0099221C" w:rsidP="0041701C">
      <w:pPr>
        <w:pStyle w:val="Cuerpo"/>
        <w:ind w:firstLine="708"/>
        <w:jc w:val="both"/>
        <w:rPr>
          <w:rStyle w:val="Ninguno"/>
          <w:rFonts w:ascii="Arial" w:eastAsia="Arial" w:hAnsi="Arial" w:cs="Arial"/>
          <w:color w:val="auto"/>
          <w:u w:color="1A1A1A"/>
        </w:rPr>
      </w:pPr>
      <w:r w:rsidRPr="0041701C">
        <w:rPr>
          <w:rStyle w:val="Ninguno"/>
          <w:rFonts w:ascii="Arial" w:hAnsi="Arial" w:cs="Arial"/>
          <w:color w:val="auto"/>
          <w:u w:color="1A1A1A"/>
        </w:rPr>
        <w:t xml:space="preserve">En el caso de Baja California Sur (BCS) es un estado con una extensión territorial equivalente al 3.8 por ciento del territorio nacional, con una dinámica poblacional heterogénea, distribuida en 2,850 localidades en cinco municipios; pero de las que solamente 18 son urbanas y tres de estas concentran el 78 por ciento de la población (INEGI, 2015; SPyDE, 2015), según datos del INEGI en la Encuesta Nacional sobre Disponibilidad y Uso de Tecnologías de la Información en los Hogares (ENDUTIH, 2016), el estado se posiciona entre los primeros lugares a nivel nacional en los aspectos sobre usuarios por computadora, usuarios de Internet, telefonía celular, superando en todos los rubros la media nacional (Ver gráficos). </w:t>
      </w:r>
    </w:p>
    <w:p w14:paraId="5E0BCE38" w14:textId="77777777" w:rsidR="00827298" w:rsidRPr="0041701C" w:rsidRDefault="0099221C" w:rsidP="0041701C">
      <w:pPr>
        <w:pStyle w:val="Cuerpo"/>
        <w:ind w:firstLine="708"/>
        <w:jc w:val="both"/>
        <w:rPr>
          <w:rStyle w:val="Ninguno"/>
          <w:rFonts w:ascii="Arial" w:eastAsia="Arial" w:hAnsi="Arial" w:cs="Arial"/>
          <w:color w:val="1A1A1A"/>
          <w:u w:color="1A1A1A"/>
        </w:rPr>
      </w:pPr>
      <w:r w:rsidRPr="0041701C">
        <w:rPr>
          <w:rFonts w:ascii="Arial" w:eastAsia="Arial" w:hAnsi="Arial" w:cs="Arial"/>
          <w:noProof/>
          <w:lang w:val="es-MX" w:eastAsia="es-MX"/>
        </w:rPr>
        <w:lastRenderedPageBreak/>
        <w:drawing>
          <wp:anchor distT="0" distB="0" distL="0" distR="0" simplePos="0" relativeHeight="251657216" behindDoc="0" locked="0" layoutInCell="1" allowOverlap="1" wp14:anchorId="3D12BA8A" wp14:editId="128B1960">
            <wp:simplePos x="0" y="0"/>
            <wp:positionH relativeFrom="column">
              <wp:posOffset>2925482</wp:posOffset>
            </wp:positionH>
            <wp:positionV relativeFrom="line">
              <wp:posOffset>432959</wp:posOffset>
            </wp:positionV>
            <wp:extent cx="2918244" cy="1722661"/>
            <wp:effectExtent l="0" t="0" r="0" b="0"/>
            <wp:wrapNone/>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5F3250C" w14:textId="77777777" w:rsidR="00827298" w:rsidRPr="0041701C" w:rsidRDefault="00827298" w:rsidP="0041701C">
      <w:pPr>
        <w:pStyle w:val="Cuerpo"/>
        <w:ind w:firstLine="708"/>
        <w:jc w:val="both"/>
        <w:rPr>
          <w:rFonts w:ascii="Arial" w:eastAsia="Arial" w:hAnsi="Arial" w:cs="Arial"/>
          <w:color w:val="1A1A1A"/>
          <w:u w:color="1A1A1A"/>
        </w:rPr>
      </w:pPr>
    </w:p>
    <w:p w14:paraId="5BE0E3A5" w14:textId="77777777" w:rsidR="00827298" w:rsidRPr="0041701C" w:rsidRDefault="0099221C" w:rsidP="0041701C">
      <w:pPr>
        <w:pStyle w:val="Cuerpo"/>
        <w:ind w:firstLine="708"/>
        <w:jc w:val="both"/>
        <w:rPr>
          <w:rFonts w:ascii="Arial" w:eastAsia="Arial" w:hAnsi="Arial" w:cs="Arial"/>
          <w:color w:val="1A1A1A"/>
          <w:u w:color="1A1A1A"/>
        </w:rPr>
      </w:pPr>
      <w:r w:rsidRPr="0041701C">
        <w:rPr>
          <w:rFonts w:ascii="Arial" w:eastAsia="Arial" w:hAnsi="Arial" w:cs="Arial"/>
          <w:noProof/>
          <w:lang w:val="es-MX" w:eastAsia="es-MX"/>
        </w:rPr>
        <w:drawing>
          <wp:anchor distT="0" distB="0" distL="0" distR="0" simplePos="0" relativeHeight="251660288" behindDoc="0" locked="0" layoutInCell="1" allowOverlap="1" wp14:anchorId="7D593829" wp14:editId="62CC7740">
            <wp:simplePos x="0" y="0"/>
            <wp:positionH relativeFrom="column">
              <wp:posOffset>-114300</wp:posOffset>
            </wp:positionH>
            <wp:positionV relativeFrom="line">
              <wp:posOffset>78105</wp:posOffset>
            </wp:positionV>
            <wp:extent cx="2896235" cy="1846580"/>
            <wp:effectExtent l="0" t="0" r="0" b="0"/>
            <wp:wrapNone/>
            <wp:docPr id="107374182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D8A2A2D" w14:textId="77777777" w:rsidR="00827298" w:rsidRPr="0041701C" w:rsidRDefault="00827298" w:rsidP="0041701C">
      <w:pPr>
        <w:pStyle w:val="Cuerpo"/>
        <w:ind w:firstLine="708"/>
        <w:jc w:val="both"/>
        <w:rPr>
          <w:rFonts w:ascii="Arial" w:eastAsia="Arial" w:hAnsi="Arial" w:cs="Arial"/>
          <w:color w:val="1A1A1A"/>
          <w:u w:color="1A1A1A"/>
        </w:rPr>
      </w:pPr>
    </w:p>
    <w:p w14:paraId="1880D625" w14:textId="77777777" w:rsidR="00827298" w:rsidRPr="0041701C" w:rsidRDefault="00827298" w:rsidP="0041701C">
      <w:pPr>
        <w:pStyle w:val="Cuerpo"/>
        <w:ind w:firstLine="708"/>
        <w:jc w:val="both"/>
        <w:rPr>
          <w:rFonts w:ascii="Arial" w:eastAsia="Arial" w:hAnsi="Arial" w:cs="Arial"/>
          <w:color w:val="1A1A1A"/>
          <w:u w:color="1A1A1A"/>
        </w:rPr>
      </w:pPr>
    </w:p>
    <w:p w14:paraId="21A3FC18" w14:textId="77777777" w:rsidR="00827298" w:rsidRPr="0041701C" w:rsidRDefault="00827298" w:rsidP="0041701C">
      <w:pPr>
        <w:pStyle w:val="Cuerpo"/>
        <w:ind w:firstLine="708"/>
        <w:jc w:val="both"/>
        <w:rPr>
          <w:rFonts w:ascii="Arial" w:eastAsia="Arial" w:hAnsi="Arial" w:cs="Arial"/>
          <w:color w:val="1A1A1A"/>
          <w:u w:color="1A1A1A"/>
        </w:rPr>
      </w:pPr>
    </w:p>
    <w:p w14:paraId="2B0AF678" w14:textId="77777777" w:rsidR="00827298" w:rsidRPr="0041701C" w:rsidRDefault="00827298" w:rsidP="0041701C">
      <w:pPr>
        <w:pStyle w:val="Cuerpo"/>
        <w:ind w:firstLine="708"/>
        <w:jc w:val="both"/>
        <w:rPr>
          <w:rFonts w:ascii="Arial" w:eastAsia="Arial" w:hAnsi="Arial" w:cs="Arial"/>
          <w:color w:val="1A1A1A"/>
          <w:u w:color="1A1A1A"/>
        </w:rPr>
      </w:pPr>
    </w:p>
    <w:p w14:paraId="5E9E1396" w14:textId="77777777" w:rsidR="00827298" w:rsidRPr="0041701C" w:rsidRDefault="00827298" w:rsidP="0041701C">
      <w:pPr>
        <w:pStyle w:val="Cuerpo"/>
        <w:ind w:firstLine="708"/>
        <w:jc w:val="both"/>
        <w:rPr>
          <w:rFonts w:ascii="Arial" w:eastAsia="Arial" w:hAnsi="Arial" w:cs="Arial"/>
          <w:color w:val="1A1A1A"/>
          <w:u w:color="1A1A1A"/>
        </w:rPr>
      </w:pPr>
    </w:p>
    <w:p w14:paraId="716251F5" w14:textId="77777777" w:rsidR="00827298" w:rsidRPr="0041701C" w:rsidRDefault="00827298" w:rsidP="0041701C">
      <w:pPr>
        <w:pStyle w:val="Cuerpo"/>
        <w:ind w:firstLine="708"/>
        <w:jc w:val="both"/>
        <w:rPr>
          <w:rFonts w:ascii="Arial" w:eastAsia="Arial" w:hAnsi="Arial" w:cs="Arial"/>
          <w:color w:val="1A1A1A"/>
          <w:u w:color="1A1A1A"/>
        </w:rPr>
      </w:pPr>
    </w:p>
    <w:p w14:paraId="63EF167E" w14:textId="77777777" w:rsidR="00827298" w:rsidRPr="0041701C" w:rsidRDefault="00827298" w:rsidP="0041701C">
      <w:pPr>
        <w:pStyle w:val="Cuerpo"/>
        <w:ind w:firstLine="708"/>
        <w:jc w:val="both"/>
        <w:rPr>
          <w:rFonts w:ascii="Arial" w:eastAsia="Arial" w:hAnsi="Arial" w:cs="Arial"/>
          <w:color w:val="1A1A1A"/>
          <w:u w:color="1A1A1A"/>
        </w:rPr>
      </w:pPr>
    </w:p>
    <w:p w14:paraId="663ECE97" w14:textId="77777777" w:rsidR="00827298" w:rsidRPr="0041701C" w:rsidRDefault="00827298" w:rsidP="0041701C">
      <w:pPr>
        <w:pStyle w:val="Cuerpo"/>
        <w:jc w:val="both"/>
        <w:rPr>
          <w:rFonts w:ascii="Arial" w:eastAsia="Arial" w:hAnsi="Arial" w:cs="Arial"/>
          <w:color w:val="1A1A1A"/>
          <w:u w:color="1A1A1A"/>
        </w:rPr>
      </w:pPr>
    </w:p>
    <w:p w14:paraId="12886980" w14:textId="77777777" w:rsidR="00827298" w:rsidRPr="0041701C" w:rsidRDefault="00827298" w:rsidP="0041701C">
      <w:pPr>
        <w:pStyle w:val="Cuerpo"/>
        <w:ind w:firstLine="708"/>
        <w:jc w:val="both"/>
        <w:rPr>
          <w:rFonts w:ascii="Arial" w:eastAsia="Arial" w:hAnsi="Arial" w:cs="Arial"/>
          <w:color w:val="1A1A1A"/>
          <w:u w:color="1A1A1A"/>
        </w:rPr>
      </w:pPr>
    </w:p>
    <w:p w14:paraId="16440388" w14:textId="77777777" w:rsidR="00827298" w:rsidRPr="0041701C" w:rsidRDefault="00827298" w:rsidP="0041701C">
      <w:pPr>
        <w:pStyle w:val="Cuerpo"/>
        <w:ind w:firstLine="708"/>
        <w:jc w:val="both"/>
        <w:rPr>
          <w:rStyle w:val="Ninguno"/>
          <w:rFonts w:ascii="Arial" w:eastAsia="Arial" w:hAnsi="Arial" w:cs="Arial"/>
          <w:color w:val="1A1A1A"/>
          <w:u w:color="1A1A1A"/>
        </w:rPr>
      </w:pPr>
    </w:p>
    <w:p w14:paraId="4A483C71" w14:textId="77777777" w:rsidR="00827298" w:rsidRPr="0041701C" w:rsidRDefault="00827298" w:rsidP="0041701C">
      <w:pPr>
        <w:pStyle w:val="Cuerpo"/>
        <w:jc w:val="both"/>
        <w:rPr>
          <w:rFonts w:ascii="Arial" w:eastAsia="Arial" w:hAnsi="Arial" w:cs="Arial"/>
          <w:color w:val="1A1A1A"/>
          <w:u w:color="1A1A1A"/>
        </w:rPr>
      </w:pPr>
    </w:p>
    <w:p w14:paraId="50439231" w14:textId="77777777" w:rsidR="00827298" w:rsidRPr="0041701C" w:rsidRDefault="00827298" w:rsidP="0041701C">
      <w:pPr>
        <w:pStyle w:val="Cuerpo"/>
        <w:jc w:val="both"/>
        <w:rPr>
          <w:rFonts w:ascii="Arial" w:eastAsia="Arial" w:hAnsi="Arial" w:cs="Arial"/>
          <w:color w:val="1A1A1A"/>
          <w:u w:color="1A1A1A"/>
        </w:rPr>
      </w:pPr>
    </w:p>
    <w:p w14:paraId="4B4C4528" w14:textId="77777777" w:rsidR="00827298" w:rsidRPr="0041701C" w:rsidRDefault="0099221C" w:rsidP="0041701C">
      <w:pPr>
        <w:pStyle w:val="Cuerpo"/>
        <w:ind w:firstLine="708"/>
        <w:jc w:val="both"/>
        <w:rPr>
          <w:rStyle w:val="Ninguno"/>
          <w:rFonts w:ascii="Arial" w:eastAsia="Arial" w:hAnsi="Arial" w:cs="Arial"/>
          <w:color w:val="auto"/>
          <w:u w:color="1A1A1A"/>
        </w:rPr>
      </w:pPr>
      <w:r w:rsidRPr="0041701C">
        <w:rPr>
          <w:rStyle w:val="Ninguno"/>
          <w:rFonts w:ascii="Arial" w:hAnsi="Arial" w:cs="Arial"/>
          <w:color w:val="auto"/>
          <w:u w:color="1A1A1A"/>
        </w:rPr>
        <w:t xml:space="preserve">Esta situación demuestra que BCS cuenta </w:t>
      </w:r>
      <w:r w:rsidRPr="0041701C">
        <w:rPr>
          <w:rFonts w:ascii="Arial" w:hAnsi="Arial" w:cs="Arial"/>
          <w:color w:val="auto"/>
          <w:lang w:val="it-IT"/>
        </w:rPr>
        <w:t xml:space="preserve">con </w:t>
      </w:r>
      <w:r w:rsidRPr="0041701C">
        <w:rPr>
          <w:rStyle w:val="Ninguno"/>
          <w:rFonts w:ascii="Arial" w:hAnsi="Arial" w:cs="Arial"/>
          <w:color w:val="auto"/>
          <w:u w:color="1A1A1A"/>
        </w:rPr>
        <w:t>un amplio potencial en el desarrollo de las TIC. Sin embargo, no todo ese potencial permea a toda la población en general.</w:t>
      </w:r>
    </w:p>
    <w:p w14:paraId="4805E3D3" w14:textId="1766938E" w:rsidR="00827298" w:rsidRPr="0041701C" w:rsidRDefault="0099221C" w:rsidP="0041701C">
      <w:pPr>
        <w:pStyle w:val="Cuerpo"/>
        <w:ind w:firstLine="708"/>
        <w:jc w:val="both"/>
        <w:rPr>
          <w:rStyle w:val="Ninguno"/>
          <w:rFonts w:ascii="Arial" w:eastAsia="Arial" w:hAnsi="Arial" w:cs="Arial"/>
          <w:color w:val="auto"/>
          <w:u w:color="1A1A1A"/>
        </w:rPr>
      </w:pPr>
      <w:r w:rsidRPr="0041701C">
        <w:rPr>
          <w:rStyle w:val="Ninguno"/>
          <w:rFonts w:ascii="Arial" w:hAnsi="Arial" w:cs="Arial"/>
          <w:color w:val="auto"/>
          <w:u w:color="1A1A1A"/>
        </w:rPr>
        <w:t xml:space="preserve">En el ámbito educativo, en el ciclo 2013-2014 se atendieron, en términos de cobertura, </w:t>
      </w:r>
      <w:r w:rsidR="00102E0E">
        <w:rPr>
          <w:rStyle w:val="Ninguno"/>
          <w:rFonts w:ascii="Arial" w:hAnsi="Arial" w:cs="Arial"/>
          <w:color w:val="auto"/>
          <w:u w:color="1A1A1A"/>
        </w:rPr>
        <w:t xml:space="preserve">al 87.4 por ciento de las </w:t>
      </w:r>
      <w:r w:rsidR="00102E0E" w:rsidRPr="00102E0E">
        <w:rPr>
          <w:rStyle w:val="Ninguno"/>
          <w:rFonts w:ascii="Arial" w:hAnsi="Arial" w:cs="Arial"/>
          <w:color w:val="auto"/>
          <w:u w:color="1A1A1A"/>
        </w:rPr>
        <w:t>114263</w:t>
      </w:r>
      <w:r w:rsidRPr="0041701C">
        <w:rPr>
          <w:rStyle w:val="Ninguno"/>
          <w:rFonts w:ascii="Arial" w:hAnsi="Arial" w:cs="Arial"/>
          <w:color w:val="auto"/>
          <w:u w:color="1A1A1A"/>
        </w:rPr>
        <w:t xml:space="preserve"> personas que int</w:t>
      </w:r>
      <w:r w:rsidR="00102E0E">
        <w:rPr>
          <w:rStyle w:val="Ninguno"/>
          <w:rFonts w:ascii="Arial" w:hAnsi="Arial" w:cs="Arial"/>
          <w:color w:val="auto"/>
          <w:u w:color="1A1A1A"/>
        </w:rPr>
        <w:t>egran el grupo de edad de 6 a 14</w:t>
      </w:r>
      <w:r w:rsidRPr="0041701C">
        <w:rPr>
          <w:rStyle w:val="Ninguno"/>
          <w:rFonts w:ascii="Arial" w:hAnsi="Arial" w:cs="Arial"/>
          <w:color w:val="auto"/>
          <w:u w:color="1A1A1A"/>
        </w:rPr>
        <w:t xml:space="preserve"> años. Esto ubica a la entidad por encima de la media nacional al contar con proyectos y programas integrales que buscan que el 100% de los NNA cuenten con educación básica, a ello podemos sumar que de acuerdo con el Instituto Nacional para la Educación de los Adultos (INEA), en Baja California Sur el 98.2 por ciento de la población de 15 años o más sabe leer y escribir; es un estado donde la alfabetización abarca todos los niveles. . </w:t>
      </w:r>
      <w:r w:rsidRPr="0041701C">
        <w:rPr>
          <w:rStyle w:val="Ninguno"/>
          <w:rFonts w:ascii="Arial" w:eastAsia="Arial" w:hAnsi="Arial" w:cs="Arial"/>
          <w:color w:val="auto"/>
          <w:u w:color="1A1A1A"/>
          <w:vertAlign w:val="superscript"/>
        </w:rPr>
        <w:footnoteReference w:id="2"/>
      </w:r>
    </w:p>
    <w:p w14:paraId="2501FCC1" w14:textId="77777777" w:rsidR="00827298" w:rsidRPr="0041701C" w:rsidRDefault="0099221C" w:rsidP="0041701C">
      <w:pPr>
        <w:pStyle w:val="Cuerpo"/>
        <w:ind w:firstLine="709"/>
        <w:jc w:val="both"/>
        <w:rPr>
          <w:rStyle w:val="Ninguno"/>
          <w:rFonts w:ascii="Arial" w:eastAsia="Arial" w:hAnsi="Arial" w:cs="Arial"/>
          <w:color w:val="auto"/>
          <w:u w:color="1A1A1A"/>
        </w:rPr>
      </w:pPr>
      <w:r w:rsidRPr="0041701C">
        <w:rPr>
          <w:rStyle w:val="Ninguno"/>
          <w:rFonts w:ascii="Arial" w:hAnsi="Arial" w:cs="Arial"/>
          <w:color w:val="auto"/>
          <w:u w:color="1A1A1A"/>
        </w:rPr>
        <w:t>En este sentido, para que BCS pueda transitar a la era digital moderna deberá apropiarse socialmente de las TIC mediante prácticas que se inscriben en el marco de la vida cotidiana. Esto implica la inclusión para que ciudadanos desarrollen competencias digitales necesarias para adquirir conocimientos y transformarlos en riquezas que contribuyan a mejorar su calidad de vida a través de diversas actividades de formación continua y de desarrollo, que les permitan incorporarse a un mundo productivo que demanda cada vez más trabajadores analíticos y creativos. Sin embargo, para lograr que BCS se transforme en una sociedad del conocimiento, es fundamental primero resolver el problema de la brecha digital</w:t>
      </w:r>
      <w:r w:rsidRPr="0041701C">
        <w:rPr>
          <w:rStyle w:val="Ninguno"/>
          <w:rFonts w:ascii="Arial" w:eastAsia="Arial" w:hAnsi="Arial" w:cs="Arial"/>
          <w:color w:val="auto"/>
          <w:u w:color="1A1A1A"/>
          <w:vertAlign w:val="superscript"/>
        </w:rPr>
        <w:footnoteReference w:id="3"/>
      </w:r>
      <w:r w:rsidRPr="0041701C">
        <w:rPr>
          <w:rStyle w:val="Ninguno"/>
          <w:rFonts w:ascii="Arial" w:hAnsi="Arial" w:cs="Arial"/>
          <w:color w:val="auto"/>
          <w:u w:color="1A1A1A"/>
        </w:rPr>
        <w:t>.</w:t>
      </w:r>
    </w:p>
    <w:p w14:paraId="584A4F8E" w14:textId="77777777" w:rsidR="00827298" w:rsidRPr="0041701C" w:rsidRDefault="0099221C" w:rsidP="0041701C">
      <w:pPr>
        <w:pStyle w:val="Cuerpo"/>
        <w:ind w:firstLine="709"/>
        <w:jc w:val="both"/>
        <w:rPr>
          <w:rFonts w:ascii="Arial" w:eastAsia="Arial" w:hAnsi="Arial" w:cs="Arial"/>
          <w:color w:val="auto"/>
        </w:rPr>
      </w:pPr>
      <w:r w:rsidRPr="0041701C">
        <w:rPr>
          <w:rStyle w:val="Ninguno"/>
          <w:rFonts w:ascii="Arial" w:hAnsi="Arial" w:cs="Arial"/>
          <w:color w:val="auto"/>
          <w:u w:color="1A1A1A"/>
        </w:rPr>
        <w:t xml:space="preserve">Puesto que el término de brecha digital hace referencia a la desigualdad en el acceso y uso de las TIC, es necesario fijar una visión integral que contemple aspectos sociales y económicos, así como estrategias e indicadores. Servon (2002) plantea </w:t>
      </w:r>
      <w:r w:rsidRPr="0041701C">
        <w:rPr>
          <w:rFonts w:ascii="Arial" w:hAnsi="Arial" w:cs="Arial"/>
          <w:color w:val="auto"/>
        </w:rPr>
        <w:t xml:space="preserve">que </w:t>
      </w:r>
      <w:r w:rsidRPr="0041701C">
        <w:rPr>
          <w:rFonts w:ascii="Arial" w:hAnsi="Arial" w:cs="Arial"/>
          <w:color w:val="auto"/>
        </w:rPr>
        <w:lastRenderedPageBreak/>
        <w:t>el tema de la brecha digital se debe entender en torno a tres grandes conceptos: acceso, educaci</w:t>
      </w:r>
      <w:r w:rsidRPr="0041701C">
        <w:rPr>
          <w:rStyle w:val="Ninguno"/>
          <w:rFonts w:ascii="Arial" w:hAnsi="Arial" w:cs="Arial"/>
          <w:color w:val="auto"/>
        </w:rPr>
        <w:t>ó</w:t>
      </w:r>
      <w:r w:rsidRPr="0041701C">
        <w:rPr>
          <w:rFonts w:ascii="Arial" w:hAnsi="Arial" w:cs="Arial"/>
          <w:color w:val="auto"/>
        </w:rPr>
        <w:t xml:space="preserve">n en TIC y contenido. </w:t>
      </w:r>
      <w:r w:rsidRPr="0041701C">
        <w:rPr>
          <w:rStyle w:val="Ninguno"/>
          <w:rFonts w:ascii="Arial" w:hAnsi="Arial" w:cs="Arial"/>
          <w:color w:val="auto"/>
          <w:u w:color="1A1A1A"/>
        </w:rPr>
        <w:t xml:space="preserve">Las razones de brecha son multifactoriales, y van desde la simple carencia de conectividad física en el lugar de residencia, como ocurre en zonas rurales y barrios vulnerables, hasta las barreras mentales que hace que determinadas personas se autoexcluyan de la sociedad de la </w:t>
      </w:r>
      <w:r w:rsidRPr="0041701C">
        <w:rPr>
          <w:rFonts w:ascii="Arial" w:hAnsi="Arial" w:cs="Arial"/>
          <w:color w:val="auto"/>
        </w:rPr>
        <w:t>informaci</w:t>
      </w:r>
      <w:r w:rsidRPr="0041701C">
        <w:rPr>
          <w:rStyle w:val="Ninguno"/>
          <w:rFonts w:ascii="Arial" w:hAnsi="Arial" w:cs="Arial"/>
          <w:color w:val="auto"/>
        </w:rPr>
        <w:t>ó</w:t>
      </w:r>
      <w:r w:rsidRPr="0041701C">
        <w:rPr>
          <w:rFonts w:ascii="Arial" w:hAnsi="Arial" w:cs="Arial"/>
          <w:color w:val="auto"/>
        </w:rPr>
        <w:t xml:space="preserve">n. </w:t>
      </w:r>
    </w:p>
    <w:p w14:paraId="35DAD374" w14:textId="395A1AC6" w:rsidR="00827298" w:rsidRPr="0041701C" w:rsidRDefault="0099221C" w:rsidP="0041701C">
      <w:pPr>
        <w:pStyle w:val="Cuerpo"/>
        <w:ind w:firstLine="709"/>
        <w:jc w:val="both"/>
        <w:rPr>
          <w:rFonts w:ascii="Arial" w:eastAsia="Arial" w:hAnsi="Arial" w:cs="Arial"/>
          <w:color w:val="auto"/>
        </w:rPr>
      </w:pPr>
      <w:r w:rsidRPr="0041701C">
        <w:rPr>
          <w:rFonts w:ascii="Arial" w:hAnsi="Arial" w:cs="Arial"/>
          <w:color w:val="auto"/>
        </w:rPr>
        <w:t>De acuerdo a Area y Pessoa (2012), la alfabetizaci</w:t>
      </w:r>
      <w:r w:rsidRPr="0041701C">
        <w:rPr>
          <w:rStyle w:val="Ninguno"/>
          <w:rFonts w:ascii="Arial" w:hAnsi="Arial" w:cs="Arial"/>
          <w:color w:val="auto"/>
        </w:rPr>
        <w:t>ó</w:t>
      </w:r>
      <w:r w:rsidRPr="0041701C">
        <w:rPr>
          <w:rFonts w:ascii="Arial" w:hAnsi="Arial" w:cs="Arial"/>
          <w:color w:val="auto"/>
        </w:rPr>
        <w:t>n digital (en adelante AD) debe representar un proceso de desarrollo de una identidad como sujeto en el territorio digital, que se caracterice por la apropiaci</w:t>
      </w:r>
      <w:r w:rsidRPr="0041701C">
        <w:rPr>
          <w:rStyle w:val="Ninguno"/>
          <w:rFonts w:ascii="Arial" w:hAnsi="Arial" w:cs="Arial"/>
          <w:color w:val="auto"/>
        </w:rPr>
        <w:t>ó</w:t>
      </w:r>
      <w:r w:rsidRPr="0041701C">
        <w:rPr>
          <w:rFonts w:ascii="Arial" w:hAnsi="Arial" w:cs="Arial"/>
          <w:color w:val="auto"/>
        </w:rPr>
        <w:t xml:space="preserve">n significativa de las competencias intelectuales, sociales y </w:t>
      </w:r>
      <w:r w:rsidRPr="0041701C">
        <w:rPr>
          <w:rStyle w:val="Ninguno"/>
          <w:rFonts w:ascii="Arial" w:hAnsi="Arial" w:cs="Arial"/>
          <w:color w:val="auto"/>
        </w:rPr>
        <w:t>é</w:t>
      </w:r>
      <w:r w:rsidRPr="0041701C">
        <w:rPr>
          <w:rFonts w:ascii="Arial" w:hAnsi="Arial" w:cs="Arial"/>
          <w:color w:val="auto"/>
        </w:rPr>
        <w:t>ticas necesarias</w:t>
      </w:r>
      <w:r w:rsidRPr="0041701C">
        <w:rPr>
          <w:rStyle w:val="Ninguno"/>
          <w:rFonts w:ascii="Arial" w:hAnsi="Arial" w:cs="Arial"/>
          <w:color w:val="auto"/>
          <w:u w:color="1A1A1A"/>
        </w:rPr>
        <w:t xml:space="preserve"> para interactuar con la información y para recrearla de un modo crítico y emancipador. En este sentido, la finalidad de la AD es ayudar a las personas a construirse una identidad digital como ciudadano competente, autónomo, culto y democrático en la red. Para este proyecto se abordará el con</w:t>
      </w:r>
      <w:r w:rsidR="00542AF7">
        <w:rPr>
          <w:rStyle w:val="Ninguno"/>
          <w:rFonts w:ascii="Arial" w:hAnsi="Arial" w:cs="Arial"/>
          <w:color w:val="auto"/>
          <w:u w:color="1A1A1A"/>
        </w:rPr>
        <w:t xml:space="preserve">cepto más amplio propuesto por </w:t>
      </w:r>
      <w:r w:rsidRPr="0041701C">
        <w:rPr>
          <w:rStyle w:val="Ninguno"/>
          <w:rFonts w:ascii="Arial" w:hAnsi="Arial" w:cs="Arial"/>
          <w:color w:val="auto"/>
          <w:u w:color="1A1A1A"/>
        </w:rPr>
        <w:t xml:space="preserve">Gutiérrez y Tyner (2012) en el que refieren la AD como la capacidad técnica para el uso de las TIC de las redes de computadoras, plataformas virtuales, redes sociales y de distintos dispositivos de edición de video, texto e imagen, etc. </w:t>
      </w:r>
    </w:p>
    <w:p w14:paraId="26EECCF4" w14:textId="77777777" w:rsidR="00827298" w:rsidRPr="0041701C" w:rsidRDefault="0099221C" w:rsidP="0041701C">
      <w:pPr>
        <w:pStyle w:val="Ttulo1"/>
        <w:numPr>
          <w:ilvl w:val="0"/>
          <w:numId w:val="5"/>
        </w:numPr>
        <w:jc w:val="both"/>
        <w:rPr>
          <w:rFonts w:ascii="Arial" w:eastAsia="Arial" w:hAnsi="Arial" w:cs="Arial"/>
          <w:sz w:val="24"/>
          <w:szCs w:val="24"/>
        </w:rPr>
      </w:pPr>
      <w:bookmarkStart w:id="2" w:name="_Toc2"/>
      <w:r w:rsidRPr="0041701C">
        <w:rPr>
          <w:rFonts w:ascii="Arial" w:hAnsi="Arial" w:cs="Arial"/>
          <w:sz w:val="24"/>
          <w:szCs w:val="24"/>
        </w:rPr>
        <w:t>Materiales y métodos</w:t>
      </w:r>
      <w:bookmarkEnd w:id="2"/>
    </w:p>
    <w:p w14:paraId="32396EE1" w14:textId="77777777" w:rsidR="00827298" w:rsidRPr="0041701C" w:rsidRDefault="00827298" w:rsidP="0041701C">
      <w:pPr>
        <w:pStyle w:val="Cuerpo"/>
        <w:jc w:val="both"/>
        <w:rPr>
          <w:rFonts w:ascii="Arial" w:eastAsia="Arial" w:hAnsi="Arial" w:cs="Arial"/>
        </w:rPr>
      </w:pPr>
    </w:p>
    <w:p w14:paraId="605F7717" w14:textId="496EEFD0" w:rsidR="00827298" w:rsidRPr="0041701C" w:rsidRDefault="0099221C" w:rsidP="0041701C">
      <w:pPr>
        <w:pStyle w:val="Cuerpo"/>
        <w:jc w:val="both"/>
        <w:rPr>
          <w:rFonts w:ascii="Arial" w:eastAsia="Arial" w:hAnsi="Arial" w:cs="Arial"/>
          <w:color w:val="auto"/>
        </w:rPr>
      </w:pPr>
      <w:r w:rsidRPr="0041701C">
        <w:rPr>
          <w:rFonts w:ascii="Arial" w:hAnsi="Arial" w:cs="Arial"/>
          <w:color w:val="auto"/>
        </w:rPr>
        <w:t>El presente proyecto es una iniciativa de alfabetizaci</w:t>
      </w:r>
      <w:r w:rsidRPr="0041701C">
        <w:rPr>
          <w:rStyle w:val="Ninguno"/>
          <w:rFonts w:ascii="Arial" w:hAnsi="Arial" w:cs="Arial"/>
          <w:color w:val="auto"/>
        </w:rPr>
        <w:t>ó</w:t>
      </w:r>
      <w:r w:rsidRPr="0041701C">
        <w:rPr>
          <w:rFonts w:ascii="Arial" w:hAnsi="Arial" w:cs="Arial"/>
          <w:color w:val="auto"/>
        </w:rPr>
        <w:t>n digital para contribuir a la disminuci</w:t>
      </w:r>
      <w:r w:rsidRPr="0041701C">
        <w:rPr>
          <w:rStyle w:val="Ninguno"/>
          <w:rFonts w:ascii="Arial" w:hAnsi="Arial" w:cs="Arial"/>
          <w:color w:val="auto"/>
        </w:rPr>
        <w:t>ó</w:t>
      </w:r>
      <w:r w:rsidRPr="0041701C">
        <w:rPr>
          <w:rFonts w:ascii="Arial" w:hAnsi="Arial" w:cs="Arial"/>
          <w:color w:val="auto"/>
        </w:rPr>
        <w:t>n de la brecha digital en BCS a trav</w:t>
      </w:r>
      <w:r w:rsidRPr="0041701C">
        <w:rPr>
          <w:rStyle w:val="Ninguno"/>
          <w:rFonts w:ascii="Arial" w:hAnsi="Arial" w:cs="Arial"/>
          <w:color w:val="auto"/>
        </w:rPr>
        <w:t>é</w:t>
      </w:r>
      <w:r w:rsidRPr="0041701C">
        <w:rPr>
          <w:rFonts w:ascii="Arial" w:hAnsi="Arial" w:cs="Arial"/>
          <w:color w:val="auto"/>
        </w:rPr>
        <w:t>s de la capacitaci</w:t>
      </w:r>
      <w:r w:rsidRPr="0041701C">
        <w:rPr>
          <w:rStyle w:val="Ninguno"/>
          <w:rFonts w:ascii="Arial" w:hAnsi="Arial" w:cs="Arial"/>
          <w:color w:val="auto"/>
        </w:rPr>
        <w:t>ó</w:t>
      </w:r>
      <w:r w:rsidRPr="0041701C">
        <w:rPr>
          <w:rFonts w:ascii="Arial" w:hAnsi="Arial" w:cs="Arial"/>
          <w:color w:val="auto"/>
        </w:rPr>
        <w:t>n y de la generaci</w:t>
      </w:r>
      <w:r w:rsidRPr="0041701C">
        <w:rPr>
          <w:rStyle w:val="Ninguno"/>
          <w:rFonts w:ascii="Arial" w:hAnsi="Arial" w:cs="Arial"/>
          <w:color w:val="auto"/>
        </w:rPr>
        <w:t>ó</w:t>
      </w:r>
      <w:r w:rsidRPr="0041701C">
        <w:rPr>
          <w:rFonts w:ascii="Arial" w:hAnsi="Arial" w:cs="Arial"/>
          <w:color w:val="auto"/>
        </w:rPr>
        <w:t xml:space="preserve">n de competencias digitales principalmente entre los NNA de las escuelas </w:t>
      </w:r>
      <w:r w:rsidR="006F250C" w:rsidRPr="0041701C">
        <w:rPr>
          <w:rFonts w:ascii="Arial" w:hAnsi="Arial" w:cs="Arial"/>
          <w:color w:val="auto"/>
        </w:rPr>
        <w:t>públicas</w:t>
      </w:r>
      <w:r w:rsidRPr="0041701C">
        <w:rPr>
          <w:rFonts w:ascii="Arial" w:hAnsi="Arial" w:cs="Arial"/>
          <w:color w:val="auto"/>
        </w:rPr>
        <w:t xml:space="preserve"> de la ciudad de La Paz, que van de los 6 a 12 a</w:t>
      </w:r>
      <w:r w:rsidRPr="0041701C">
        <w:rPr>
          <w:rStyle w:val="Ninguno"/>
          <w:rFonts w:ascii="Arial" w:hAnsi="Arial" w:cs="Arial"/>
          <w:color w:val="auto"/>
        </w:rPr>
        <w:t>ñ</w:t>
      </w:r>
      <w:r w:rsidRPr="0041701C">
        <w:rPr>
          <w:rFonts w:ascii="Arial" w:hAnsi="Arial" w:cs="Arial"/>
          <w:color w:val="auto"/>
        </w:rPr>
        <w:t>os; alineado con el objetivo n</w:t>
      </w:r>
      <w:r w:rsidRPr="0041701C">
        <w:rPr>
          <w:rStyle w:val="Ninguno"/>
          <w:rFonts w:ascii="Arial" w:hAnsi="Arial" w:cs="Arial"/>
          <w:color w:val="auto"/>
        </w:rPr>
        <w:t>ú</w:t>
      </w:r>
      <w:r w:rsidRPr="0041701C">
        <w:rPr>
          <w:rFonts w:ascii="Arial" w:hAnsi="Arial" w:cs="Arial"/>
          <w:color w:val="auto"/>
        </w:rPr>
        <w:t xml:space="preserve">mero 4 de la </w:t>
      </w:r>
      <w:r w:rsidRPr="0041701C">
        <w:rPr>
          <w:rStyle w:val="Ninguno"/>
          <w:rFonts w:ascii="Arial" w:hAnsi="Arial" w:cs="Arial"/>
          <w:i/>
          <w:iCs/>
          <w:color w:val="auto"/>
          <w:u w:color="1A1A1A"/>
        </w:rPr>
        <w:t xml:space="preserve">Agenda 2030 para el Desarrollo Sostenible </w:t>
      </w:r>
      <w:r w:rsidRPr="0041701C">
        <w:rPr>
          <w:rStyle w:val="Ninguno"/>
          <w:rFonts w:ascii="Arial" w:hAnsi="Arial" w:cs="Arial"/>
          <w:color w:val="auto"/>
          <w:u w:color="1A1A1A"/>
        </w:rPr>
        <w:t xml:space="preserve">en </w:t>
      </w:r>
      <w:r w:rsidRPr="0041701C">
        <w:rPr>
          <w:rFonts w:ascii="Arial" w:hAnsi="Arial" w:cs="Arial"/>
          <w:color w:val="auto"/>
        </w:rPr>
        <w:t>el que se menciona:</w:t>
      </w:r>
    </w:p>
    <w:p w14:paraId="4968A6E4" w14:textId="77777777" w:rsidR="00827298" w:rsidRPr="0041701C" w:rsidRDefault="0099221C" w:rsidP="0041701C">
      <w:pPr>
        <w:pStyle w:val="Cuerpo"/>
        <w:ind w:left="284" w:right="284"/>
        <w:jc w:val="both"/>
        <w:rPr>
          <w:rStyle w:val="Ninguno"/>
          <w:rFonts w:ascii="Arial" w:eastAsia="Arial" w:hAnsi="Arial" w:cs="Arial"/>
          <w:color w:val="auto"/>
          <w:u w:color="1A1A1A"/>
        </w:rPr>
      </w:pPr>
      <w:r w:rsidRPr="0041701C">
        <w:rPr>
          <w:rStyle w:val="Ninguno"/>
          <w:rFonts w:ascii="Arial" w:hAnsi="Arial" w:cs="Arial"/>
          <w:color w:val="auto"/>
          <w:u w:color="1A1A1A"/>
        </w:rPr>
        <w:t xml:space="preserve">Garantizar una educación inclusiva, equitativa y de calidad y promover oportunidades de aprendizajes para toda la vida para todos. </w:t>
      </w:r>
    </w:p>
    <w:p w14:paraId="4ED74421" w14:textId="29D74099" w:rsidR="00827298" w:rsidRPr="0041701C" w:rsidRDefault="0099221C" w:rsidP="0041701C">
      <w:pPr>
        <w:pStyle w:val="Cuerpo"/>
        <w:ind w:firstLine="709"/>
        <w:jc w:val="both"/>
        <w:rPr>
          <w:rFonts w:ascii="Arial" w:eastAsia="Arial" w:hAnsi="Arial" w:cs="Arial"/>
          <w:color w:val="auto"/>
        </w:rPr>
      </w:pPr>
      <w:r w:rsidRPr="0041701C">
        <w:rPr>
          <w:rFonts w:ascii="Arial" w:hAnsi="Arial" w:cs="Arial"/>
          <w:color w:val="auto"/>
        </w:rPr>
        <w:t xml:space="preserve">De esta manera, se busca lograr el uso y </w:t>
      </w:r>
      <w:r w:rsidRPr="0041701C">
        <w:rPr>
          <w:rStyle w:val="Ninguno"/>
          <w:rFonts w:ascii="Arial" w:hAnsi="Arial" w:cs="Arial"/>
          <w:color w:val="auto"/>
          <w:u w:color="1A1A1A"/>
        </w:rPr>
        <w:t>adopción de competencias digitales, a través de</w:t>
      </w:r>
      <w:r w:rsidRPr="0041701C">
        <w:rPr>
          <w:rFonts w:ascii="Arial" w:hAnsi="Arial" w:cs="Arial"/>
          <w:color w:val="auto"/>
        </w:rPr>
        <w:t>l acceso equitativo a la educaci</w:t>
      </w:r>
      <w:r w:rsidRPr="0041701C">
        <w:rPr>
          <w:rStyle w:val="Ninguno"/>
          <w:rFonts w:ascii="Arial" w:hAnsi="Arial" w:cs="Arial"/>
          <w:color w:val="auto"/>
        </w:rPr>
        <w:t>ó</w:t>
      </w:r>
      <w:r w:rsidRPr="0041701C">
        <w:rPr>
          <w:rFonts w:ascii="Arial" w:hAnsi="Arial" w:cs="Arial"/>
          <w:color w:val="auto"/>
        </w:rPr>
        <w:t>n en TIC y a las herramientas que permitan llevar a cabo tareas simult</w:t>
      </w:r>
      <w:r w:rsidRPr="0041701C">
        <w:rPr>
          <w:rStyle w:val="Ninguno"/>
          <w:rFonts w:ascii="Arial" w:hAnsi="Arial" w:cs="Arial"/>
          <w:color w:val="auto"/>
        </w:rPr>
        <w:t>á</w:t>
      </w:r>
      <w:r w:rsidRPr="0041701C">
        <w:rPr>
          <w:rFonts w:ascii="Arial" w:hAnsi="Arial" w:cs="Arial"/>
          <w:color w:val="auto"/>
        </w:rPr>
        <w:t xml:space="preserve">neamente y utilizando varios formatos, desarrollar habilidades para una </w:t>
      </w:r>
      <w:r w:rsidR="00E6778D" w:rsidRPr="0041701C">
        <w:rPr>
          <w:rFonts w:ascii="Arial" w:hAnsi="Arial" w:cs="Arial"/>
          <w:color w:val="auto"/>
        </w:rPr>
        <w:t>compresi</w:t>
      </w:r>
      <w:r w:rsidR="00E6778D" w:rsidRPr="0041701C">
        <w:rPr>
          <w:rStyle w:val="Ninguno"/>
          <w:rFonts w:ascii="Arial" w:hAnsi="Arial" w:cs="Arial"/>
          <w:color w:val="auto"/>
        </w:rPr>
        <w:t>ón</w:t>
      </w:r>
      <w:r w:rsidRPr="0041701C">
        <w:rPr>
          <w:rFonts w:ascii="Arial" w:hAnsi="Arial" w:cs="Arial"/>
          <w:color w:val="auto"/>
          <w:lang w:val="fr-FR"/>
        </w:rPr>
        <w:t xml:space="preserve"> cr</w:t>
      </w:r>
      <w:r w:rsidRPr="0041701C">
        <w:rPr>
          <w:rStyle w:val="Ninguno"/>
          <w:rFonts w:ascii="Arial" w:hAnsi="Arial" w:cs="Arial"/>
          <w:color w:val="auto"/>
        </w:rPr>
        <w:t>í</w:t>
      </w:r>
      <w:r w:rsidRPr="0041701C">
        <w:rPr>
          <w:rFonts w:ascii="Arial" w:hAnsi="Arial" w:cs="Arial"/>
          <w:color w:val="auto"/>
          <w:lang w:val="pt-PT"/>
        </w:rPr>
        <w:t>tica a trav</w:t>
      </w:r>
      <w:r w:rsidR="00E6778D">
        <w:rPr>
          <w:rStyle w:val="Ninguno"/>
          <w:rFonts w:ascii="Arial" w:hAnsi="Arial" w:cs="Arial"/>
          <w:color w:val="auto"/>
        </w:rPr>
        <w:t>es</w:t>
      </w:r>
      <w:r w:rsidRPr="0041701C">
        <w:rPr>
          <w:rFonts w:ascii="Arial" w:hAnsi="Arial" w:cs="Arial"/>
          <w:color w:val="auto"/>
        </w:rPr>
        <w:t xml:space="preserve"> del an</w:t>
      </w:r>
      <w:r w:rsidRPr="0041701C">
        <w:rPr>
          <w:rStyle w:val="Ninguno"/>
          <w:rFonts w:ascii="Arial" w:hAnsi="Arial" w:cs="Arial"/>
          <w:color w:val="auto"/>
        </w:rPr>
        <w:t>á</w:t>
      </w:r>
      <w:r w:rsidRPr="0041701C">
        <w:rPr>
          <w:rFonts w:ascii="Arial" w:hAnsi="Arial" w:cs="Arial"/>
          <w:color w:val="auto"/>
        </w:rPr>
        <w:t>lisis, la evaluaci</w:t>
      </w:r>
      <w:r w:rsidRPr="0041701C">
        <w:rPr>
          <w:rStyle w:val="Ninguno"/>
          <w:rFonts w:ascii="Arial" w:hAnsi="Arial" w:cs="Arial"/>
          <w:color w:val="auto"/>
        </w:rPr>
        <w:t>ó</w:t>
      </w:r>
      <w:r w:rsidRPr="0041701C">
        <w:rPr>
          <w:rFonts w:ascii="Arial" w:hAnsi="Arial" w:cs="Arial"/>
          <w:color w:val="auto"/>
        </w:rPr>
        <w:t xml:space="preserve">n de los recursos para interactuar de manera segura, legal y </w:t>
      </w:r>
      <w:r w:rsidRPr="0041701C">
        <w:rPr>
          <w:rStyle w:val="Ninguno"/>
          <w:rFonts w:ascii="Arial" w:hAnsi="Arial" w:cs="Arial"/>
          <w:color w:val="auto"/>
        </w:rPr>
        <w:t>é</w:t>
      </w:r>
      <w:r w:rsidRPr="0041701C">
        <w:rPr>
          <w:rFonts w:ascii="Arial" w:hAnsi="Arial" w:cs="Arial"/>
          <w:color w:val="auto"/>
        </w:rPr>
        <w:t xml:space="preserve">tica y, con ello, desarrollar conciencia social que permita construir una cultura digital responsable. </w:t>
      </w:r>
    </w:p>
    <w:p w14:paraId="335D94E2" w14:textId="77777777" w:rsidR="00827298" w:rsidRPr="0041701C" w:rsidRDefault="0099221C" w:rsidP="0041701C">
      <w:pPr>
        <w:pStyle w:val="Cuerpo"/>
        <w:keepNext/>
        <w:widowControl w:val="0"/>
        <w:jc w:val="both"/>
        <w:rPr>
          <w:rFonts w:ascii="Arial" w:eastAsia="Arial" w:hAnsi="Arial" w:cs="Arial"/>
        </w:rPr>
      </w:pPr>
      <w:r w:rsidRPr="0041701C">
        <w:rPr>
          <w:rFonts w:ascii="Arial" w:eastAsia="Arial" w:hAnsi="Arial" w:cs="Arial"/>
          <w:noProof/>
          <w:lang w:val="es-MX" w:eastAsia="es-MX"/>
        </w:rPr>
        <w:lastRenderedPageBreak/>
        <w:drawing>
          <wp:inline distT="0" distB="0" distL="0" distR="0" wp14:anchorId="5907C3EA" wp14:editId="19F3D6E8">
            <wp:extent cx="5667375" cy="2898775"/>
            <wp:effectExtent l="0" t="0" r="0" b="0"/>
            <wp:docPr id="1073741828" name="officeArt object" descr="Picture 3"/>
            <wp:cNvGraphicFramePr/>
            <a:graphic xmlns:a="http://schemas.openxmlformats.org/drawingml/2006/main">
              <a:graphicData uri="http://schemas.openxmlformats.org/drawingml/2006/picture">
                <pic:pic xmlns:pic="http://schemas.openxmlformats.org/drawingml/2006/picture">
                  <pic:nvPicPr>
                    <pic:cNvPr id="1073741828" name="Picture 3" descr="Picture 3"/>
                    <pic:cNvPicPr>
                      <a:picLocks noChangeAspect="1"/>
                    </pic:cNvPicPr>
                  </pic:nvPicPr>
                  <pic:blipFill>
                    <a:blip r:embed="rId10">
                      <a:extLst/>
                    </a:blip>
                    <a:stretch>
                      <a:fillRect/>
                    </a:stretch>
                  </pic:blipFill>
                  <pic:spPr>
                    <a:xfrm>
                      <a:off x="0" y="0"/>
                      <a:ext cx="5667375" cy="2898775"/>
                    </a:xfrm>
                    <a:prstGeom prst="rect">
                      <a:avLst/>
                    </a:prstGeom>
                    <a:ln w="12700" cap="flat">
                      <a:noFill/>
                      <a:miter lim="400000"/>
                    </a:ln>
                    <a:effectLst/>
                  </pic:spPr>
                </pic:pic>
              </a:graphicData>
            </a:graphic>
          </wp:inline>
        </w:drawing>
      </w:r>
    </w:p>
    <w:p w14:paraId="28257559" w14:textId="77777777" w:rsidR="00827298" w:rsidRPr="0041701C" w:rsidRDefault="00827298" w:rsidP="0041701C">
      <w:pPr>
        <w:pStyle w:val="Descripcin"/>
        <w:jc w:val="both"/>
        <w:rPr>
          <w:rFonts w:ascii="Arial" w:eastAsia="Arial" w:hAnsi="Arial" w:cs="Arial"/>
          <w:b w:val="0"/>
          <w:bCs w:val="0"/>
          <w:i/>
          <w:iCs/>
          <w:color w:val="000000"/>
          <w:sz w:val="24"/>
          <w:szCs w:val="24"/>
          <w:u w:color="000000"/>
        </w:rPr>
      </w:pPr>
    </w:p>
    <w:p w14:paraId="4013A99B" w14:textId="77777777" w:rsidR="00827298" w:rsidRPr="0041701C" w:rsidRDefault="0099221C" w:rsidP="0041701C">
      <w:pPr>
        <w:pStyle w:val="Descripcin"/>
        <w:jc w:val="both"/>
        <w:rPr>
          <w:rStyle w:val="Ninguno"/>
          <w:rFonts w:ascii="Arial" w:eastAsia="Arial" w:hAnsi="Arial" w:cs="Arial"/>
          <w:b w:val="0"/>
          <w:bCs w:val="0"/>
          <w:i/>
          <w:iCs/>
          <w:color w:val="000000"/>
          <w:sz w:val="24"/>
          <w:szCs w:val="24"/>
          <w:u w:color="000000"/>
        </w:rPr>
      </w:pPr>
      <w:r w:rsidRPr="0041701C">
        <w:rPr>
          <w:rStyle w:val="Ninguno"/>
          <w:rFonts w:ascii="Arial" w:hAnsi="Arial" w:cs="Arial"/>
          <w:b w:val="0"/>
          <w:bCs w:val="0"/>
          <w:i/>
          <w:iCs/>
          <w:color w:val="000000"/>
          <w:sz w:val="24"/>
          <w:szCs w:val="24"/>
          <w:u w:color="000000"/>
        </w:rPr>
        <w:t xml:space="preserve">Imagen 1.Oportunidades y competencias de la alfabetización digital, elaboración propia. </w:t>
      </w:r>
    </w:p>
    <w:p w14:paraId="4D5E63B8" w14:textId="77777777" w:rsidR="00827298" w:rsidRPr="0041701C" w:rsidRDefault="00827298" w:rsidP="0041701C">
      <w:pPr>
        <w:pStyle w:val="Cuerpo"/>
        <w:widowControl w:val="0"/>
        <w:jc w:val="both"/>
        <w:rPr>
          <w:rFonts w:ascii="Arial" w:eastAsia="Arial" w:hAnsi="Arial" w:cs="Arial"/>
          <w:color w:val="1A1A1A"/>
          <w:u w:color="1A1A1A"/>
        </w:rPr>
      </w:pPr>
    </w:p>
    <w:p w14:paraId="39245D77" w14:textId="77777777" w:rsidR="00827298" w:rsidRPr="0041701C" w:rsidRDefault="00827298" w:rsidP="0041701C">
      <w:pPr>
        <w:pStyle w:val="Cuerpo"/>
        <w:widowControl w:val="0"/>
        <w:jc w:val="both"/>
        <w:rPr>
          <w:rFonts w:ascii="Arial" w:eastAsia="Arial" w:hAnsi="Arial" w:cs="Arial"/>
          <w:color w:val="1A1A1A"/>
          <w:u w:color="1A1A1A"/>
        </w:rPr>
      </w:pPr>
    </w:p>
    <w:p w14:paraId="43226CFB" w14:textId="77777777" w:rsidR="00827298" w:rsidRPr="0041701C" w:rsidRDefault="00827298" w:rsidP="0041701C">
      <w:pPr>
        <w:pStyle w:val="Cuerpo"/>
        <w:widowControl w:val="0"/>
        <w:jc w:val="both"/>
        <w:rPr>
          <w:rFonts w:ascii="Arial" w:eastAsia="Arial" w:hAnsi="Arial" w:cs="Arial"/>
          <w:color w:val="1A1A1A"/>
          <w:u w:color="1A1A1A"/>
        </w:rPr>
      </w:pPr>
    </w:p>
    <w:p w14:paraId="1ABBAF5B" w14:textId="7596E682" w:rsidR="00827298" w:rsidRPr="0041701C" w:rsidRDefault="0099221C" w:rsidP="0041701C">
      <w:pPr>
        <w:pStyle w:val="Cuerpo"/>
        <w:widowControl w:val="0"/>
        <w:jc w:val="both"/>
        <w:rPr>
          <w:rStyle w:val="Ninguno"/>
          <w:rFonts w:ascii="Arial" w:hAnsi="Arial" w:cs="Arial"/>
          <w:color w:val="1A1A1A"/>
          <w:u w:color="1A1A1A"/>
        </w:rPr>
      </w:pPr>
      <w:r w:rsidRPr="0041701C">
        <w:rPr>
          <w:rStyle w:val="Ninguno"/>
          <w:rFonts w:ascii="Arial" w:hAnsi="Arial" w:cs="Arial"/>
          <w:color w:val="1A1A1A"/>
          <w:u w:color="1A1A1A"/>
        </w:rPr>
        <w:t xml:space="preserve">A </w:t>
      </w:r>
      <w:r w:rsidR="00907929" w:rsidRPr="0041701C">
        <w:rPr>
          <w:rStyle w:val="Ninguno"/>
          <w:rFonts w:ascii="Arial" w:hAnsi="Arial" w:cs="Arial"/>
          <w:color w:val="1A1A1A"/>
          <w:u w:color="1A1A1A"/>
        </w:rPr>
        <w:t>continuación,</w:t>
      </w:r>
      <w:r w:rsidRPr="0041701C">
        <w:rPr>
          <w:rStyle w:val="Ninguno"/>
          <w:rFonts w:ascii="Arial" w:hAnsi="Arial" w:cs="Arial"/>
          <w:color w:val="1A1A1A"/>
          <w:u w:color="1A1A1A"/>
        </w:rPr>
        <w:t xml:space="preserve"> se presentan los objetivos generales planteados para el proyecto de AD:</w:t>
      </w:r>
    </w:p>
    <w:p w14:paraId="2D3D4398" w14:textId="77777777" w:rsidR="006F250C" w:rsidRPr="0041701C" w:rsidRDefault="006F250C" w:rsidP="0041701C">
      <w:pPr>
        <w:pStyle w:val="Cuerpo"/>
        <w:widowControl w:val="0"/>
        <w:jc w:val="both"/>
        <w:rPr>
          <w:rStyle w:val="Ninguno"/>
          <w:rFonts w:ascii="Arial" w:eastAsia="Arial" w:hAnsi="Arial" w:cs="Arial"/>
          <w:color w:val="1A1A1A"/>
          <w:u w:color="1A1A1A"/>
        </w:rPr>
      </w:pPr>
    </w:p>
    <w:p w14:paraId="2D42E531" w14:textId="3A56409A" w:rsidR="00827298" w:rsidRPr="0041701C" w:rsidRDefault="0099221C" w:rsidP="0041701C">
      <w:pPr>
        <w:pStyle w:val="Cuerpo"/>
        <w:widowControl w:val="0"/>
        <w:jc w:val="both"/>
        <w:rPr>
          <w:rStyle w:val="Ninguno"/>
          <w:rFonts w:ascii="Arial" w:hAnsi="Arial" w:cs="Arial"/>
          <w:b/>
          <w:bCs/>
          <w:color w:val="1A1A1A"/>
          <w:u w:color="1A1A1A"/>
        </w:rPr>
      </w:pPr>
      <w:r w:rsidRPr="0041701C">
        <w:rPr>
          <w:rStyle w:val="Ninguno"/>
          <w:rFonts w:ascii="Arial" w:hAnsi="Arial" w:cs="Arial"/>
          <w:b/>
          <w:bCs/>
          <w:color w:val="1A1A1A"/>
          <w:u w:color="1A1A1A"/>
        </w:rPr>
        <w:t xml:space="preserve">Objetivos: </w:t>
      </w:r>
    </w:p>
    <w:p w14:paraId="19F925FF" w14:textId="1471F36C" w:rsidR="006F250C" w:rsidRPr="0041701C" w:rsidRDefault="006F250C" w:rsidP="0041701C">
      <w:pPr>
        <w:pStyle w:val="Cuerpo"/>
        <w:widowControl w:val="0"/>
        <w:jc w:val="both"/>
        <w:rPr>
          <w:rStyle w:val="Ninguno"/>
          <w:rFonts w:ascii="Arial" w:hAnsi="Arial" w:cs="Arial"/>
          <w:b/>
          <w:bCs/>
          <w:color w:val="1A1A1A"/>
          <w:u w:color="1A1A1A"/>
        </w:rPr>
      </w:pPr>
    </w:p>
    <w:p w14:paraId="3CF30B40" w14:textId="0A02C8E3" w:rsidR="00711C5B" w:rsidRDefault="002E1EC3" w:rsidP="0041701C">
      <w:pPr>
        <w:pStyle w:val="Cuerpo"/>
        <w:widowControl w:val="0"/>
        <w:jc w:val="both"/>
        <w:rPr>
          <w:rStyle w:val="Ninguno"/>
          <w:rFonts w:ascii="Arial" w:hAnsi="Arial" w:cs="Arial"/>
          <w:bCs/>
          <w:color w:val="1A1A1A"/>
          <w:u w:color="1A1A1A"/>
        </w:rPr>
      </w:pPr>
      <w:r>
        <w:rPr>
          <w:rStyle w:val="Ninguno"/>
          <w:rFonts w:ascii="Arial" w:hAnsi="Arial" w:cs="Arial"/>
          <w:bCs/>
          <w:color w:val="1A1A1A"/>
          <w:u w:color="1A1A1A"/>
        </w:rPr>
        <w:t>O</w:t>
      </w:r>
      <w:r w:rsidR="00B12410" w:rsidRPr="0041701C">
        <w:rPr>
          <w:rStyle w:val="Ninguno"/>
          <w:rFonts w:ascii="Arial" w:hAnsi="Arial" w:cs="Arial"/>
          <w:bCs/>
          <w:color w:val="1A1A1A"/>
          <w:u w:color="1A1A1A"/>
        </w:rPr>
        <w:t>bjetivo general</w:t>
      </w:r>
      <w:r>
        <w:rPr>
          <w:rStyle w:val="Ninguno"/>
          <w:rFonts w:ascii="Arial" w:hAnsi="Arial" w:cs="Arial"/>
          <w:bCs/>
          <w:color w:val="1A1A1A"/>
          <w:u w:color="1A1A1A"/>
        </w:rPr>
        <w:t>:  C</w:t>
      </w:r>
      <w:r w:rsidR="00B12410" w:rsidRPr="0041701C">
        <w:rPr>
          <w:rStyle w:val="Ninguno"/>
          <w:rFonts w:ascii="Arial" w:hAnsi="Arial" w:cs="Arial"/>
          <w:bCs/>
          <w:color w:val="1A1A1A"/>
          <w:u w:color="1A1A1A"/>
        </w:rPr>
        <w:t xml:space="preserve">onocer </w:t>
      </w:r>
      <w:r>
        <w:rPr>
          <w:rStyle w:val="Ninguno"/>
          <w:rFonts w:ascii="Arial" w:hAnsi="Arial" w:cs="Arial"/>
          <w:bCs/>
          <w:color w:val="1A1A1A"/>
          <w:u w:color="1A1A1A"/>
        </w:rPr>
        <w:t xml:space="preserve">mediante un </w:t>
      </w:r>
      <w:r w:rsidR="00B12410" w:rsidRPr="0041701C">
        <w:rPr>
          <w:rStyle w:val="Ninguno"/>
          <w:rFonts w:ascii="Arial" w:hAnsi="Arial" w:cs="Arial"/>
          <w:bCs/>
          <w:color w:val="1A1A1A"/>
          <w:u w:color="1A1A1A"/>
        </w:rPr>
        <w:t>que tanto utilizan</w:t>
      </w:r>
      <w:r w:rsidR="006F250C" w:rsidRPr="0041701C">
        <w:rPr>
          <w:rStyle w:val="Ninguno"/>
          <w:rFonts w:ascii="Arial" w:hAnsi="Arial" w:cs="Arial"/>
          <w:bCs/>
          <w:color w:val="1A1A1A"/>
          <w:u w:color="1A1A1A"/>
        </w:rPr>
        <w:t xml:space="preserve"> y</w:t>
      </w:r>
      <w:r w:rsidR="00B12410" w:rsidRPr="0041701C">
        <w:rPr>
          <w:rStyle w:val="Ninguno"/>
          <w:rFonts w:ascii="Arial" w:hAnsi="Arial" w:cs="Arial"/>
          <w:bCs/>
          <w:color w:val="1A1A1A"/>
          <w:u w:color="1A1A1A"/>
        </w:rPr>
        <w:t xml:space="preserve"> conocen</w:t>
      </w:r>
      <w:r w:rsidR="004A18A9" w:rsidRPr="0041701C">
        <w:rPr>
          <w:rStyle w:val="Ninguno"/>
          <w:rFonts w:ascii="Arial" w:hAnsi="Arial" w:cs="Arial"/>
          <w:bCs/>
          <w:color w:val="1A1A1A"/>
          <w:u w:color="1A1A1A"/>
        </w:rPr>
        <w:t xml:space="preserve"> los NNA sobre el uso de </w:t>
      </w:r>
      <w:r w:rsidR="006F250C" w:rsidRPr="0041701C">
        <w:rPr>
          <w:rStyle w:val="Ninguno"/>
          <w:rFonts w:ascii="Arial" w:hAnsi="Arial" w:cs="Arial"/>
          <w:bCs/>
          <w:color w:val="1A1A1A"/>
          <w:u w:color="1A1A1A"/>
        </w:rPr>
        <w:t>las TIC</w:t>
      </w:r>
      <w:r w:rsidR="00041434" w:rsidRPr="0041701C">
        <w:rPr>
          <w:rStyle w:val="Ninguno"/>
          <w:rFonts w:ascii="Arial" w:hAnsi="Arial" w:cs="Arial"/>
          <w:bCs/>
          <w:color w:val="1A1A1A"/>
          <w:u w:color="1A1A1A"/>
        </w:rPr>
        <w:t xml:space="preserve">´s y la forma en que </w:t>
      </w:r>
      <w:r w:rsidR="00B12410" w:rsidRPr="0041701C">
        <w:rPr>
          <w:rStyle w:val="Ninguno"/>
          <w:rFonts w:ascii="Arial" w:hAnsi="Arial" w:cs="Arial"/>
          <w:bCs/>
          <w:color w:val="1A1A1A"/>
          <w:u w:color="1A1A1A"/>
        </w:rPr>
        <w:t xml:space="preserve">ellos </w:t>
      </w:r>
      <w:r>
        <w:rPr>
          <w:rStyle w:val="Ninguno"/>
          <w:rFonts w:ascii="Arial" w:hAnsi="Arial" w:cs="Arial"/>
          <w:bCs/>
          <w:color w:val="1A1A1A"/>
          <w:u w:color="1A1A1A"/>
        </w:rPr>
        <w:t xml:space="preserve">las emplean, ya sea para </w:t>
      </w:r>
      <w:r w:rsidR="00041434" w:rsidRPr="0041701C">
        <w:rPr>
          <w:rStyle w:val="Ninguno"/>
          <w:rFonts w:ascii="Arial" w:hAnsi="Arial" w:cs="Arial"/>
          <w:bCs/>
          <w:color w:val="1A1A1A"/>
          <w:u w:color="1A1A1A"/>
        </w:rPr>
        <w:t>recreación</w:t>
      </w:r>
      <w:r w:rsidR="004A18A9" w:rsidRPr="0041701C">
        <w:rPr>
          <w:rStyle w:val="Ninguno"/>
          <w:rFonts w:ascii="Arial" w:hAnsi="Arial" w:cs="Arial"/>
          <w:bCs/>
          <w:color w:val="1A1A1A"/>
          <w:u w:color="1A1A1A"/>
        </w:rPr>
        <w:t xml:space="preserve">, </w:t>
      </w:r>
      <w:r w:rsidR="00041434" w:rsidRPr="0041701C">
        <w:rPr>
          <w:rStyle w:val="Ninguno"/>
          <w:rFonts w:ascii="Arial" w:hAnsi="Arial" w:cs="Arial"/>
          <w:bCs/>
          <w:color w:val="1A1A1A"/>
          <w:u w:color="1A1A1A"/>
        </w:rPr>
        <w:t>para comunicarse</w:t>
      </w:r>
      <w:r w:rsidR="004A18A9" w:rsidRPr="0041701C">
        <w:rPr>
          <w:rStyle w:val="Ninguno"/>
          <w:rFonts w:ascii="Arial" w:hAnsi="Arial" w:cs="Arial"/>
          <w:bCs/>
          <w:color w:val="1A1A1A"/>
          <w:u w:color="1A1A1A"/>
        </w:rPr>
        <w:t xml:space="preserve"> o para su aprendizaje</w:t>
      </w:r>
      <w:r>
        <w:rPr>
          <w:rStyle w:val="Ninguno"/>
          <w:rFonts w:ascii="Arial" w:hAnsi="Arial" w:cs="Arial"/>
          <w:bCs/>
          <w:color w:val="1A1A1A"/>
          <w:u w:color="1A1A1A"/>
        </w:rPr>
        <w:t xml:space="preserve">; y elaborar una propuesta de trabajo en conjunto con una de las primarias participantes para llevar a los NNA a la alfabetización digital funcional. </w:t>
      </w:r>
    </w:p>
    <w:p w14:paraId="3ED8FCEB" w14:textId="77777777" w:rsidR="002E1EC3" w:rsidRPr="0041701C" w:rsidRDefault="002E1EC3" w:rsidP="0041701C">
      <w:pPr>
        <w:pStyle w:val="Cuerpo"/>
        <w:widowControl w:val="0"/>
        <w:jc w:val="both"/>
        <w:rPr>
          <w:rStyle w:val="Ninguno"/>
          <w:rFonts w:ascii="Arial" w:hAnsi="Arial" w:cs="Arial"/>
          <w:bCs/>
          <w:color w:val="1A1A1A"/>
          <w:u w:color="1A1A1A"/>
        </w:rPr>
      </w:pPr>
    </w:p>
    <w:p w14:paraId="43565E42" w14:textId="77777777" w:rsidR="002E1EC3" w:rsidRDefault="002E1EC3" w:rsidP="0041701C">
      <w:pPr>
        <w:pStyle w:val="Cuerpo"/>
        <w:widowControl w:val="0"/>
        <w:jc w:val="both"/>
        <w:rPr>
          <w:rStyle w:val="Ninguno"/>
          <w:rFonts w:ascii="Arial" w:hAnsi="Arial" w:cs="Arial"/>
          <w:bCs/>
          <w:color w:val="1A1A1A"/>
          <w:u w:color="1A1A1A"/>
        </w:rPr>
      </w:pPr>
      <w:r>
        <w:rPr>
          <w:rStyle w:val="Ninguno"/>
          <w:rFonts w:ascii="Arial" w:hAnsi="Arial" w:cs="Arial"/>
          <w:bCs/>
          <w:color w:val="1A1A1A"/>
          <w:u w:color="1A1A1A"/>
        </w:rPr>
        <w:t>O</w:t>
      </w:r>
      <w:r w:rsidR="00711C5B" w:rsidRPr="0041701C">
        <w:rPr>
          <w:rStyle w:val="Ninguno"/>
          <w:rFonts w:ascii="Arial" w:hAnsi="Arial" w:cs="Arial"/>
          <w:bCs/>
          <w:color w:val="1A1A1A"/>
          <w:u w:color="1A1A1A"/>
        </w:rPr>
        <w:t>bjetivos específicos</w:t>
      </w:r>
      <w:r>
        <w:rPr>
          <w:rStyle w:val="Ninguno"/>
          <w:rFonts w:ascii="Arial" w:hAnsi="Arial" w:cs="Arial"/>
          <w:bCs/>
          <w:color w:val="1A1A1A"/>
          <w:u w:color="1A1A1A"/>
        </w:rPr>
        <w:t xml:space="preserve">: </w:t>
      </w:r>
      <w:r w:rsidR="00711C5B" w:rsidRPr="0041701C">
        <w:rPr>
          <w:rStyle w:val="Ninguno"/>
          <w:rFonts w:ascii="Arial" w:hAnsi="Arial" w:cs="Arial"/>
          <w:bCs/>
          <w:color w:val="1A1A1A"/>
          <w:u w:color="1A1A1A"/>
        </w:rPr>
        <w:t xml:space="preserve"> </w:t>
      </w:r>
    </w:p>
    <w:p w14:paraId="72F748CB" w14:textId="7F457BBF" w:rsidR="002E1EC3" w:rsidRDefault="002E1EC3" w:rsidP="002E1EC3">
      <w:pPr>
        <w:pStyle w:val="Cuerpo"/>
        <w:widowControl w:val="0"/>
        <w:numPr>
          <w:ilvl w:val="0"/>
          <w:numId w:val="9"/>
        </w:numPr>
        <w:jc w:val="both"/>
        <w:rPr>
          <w:rStyle w:val="Ninguno"/>
          <w:rFonts w:ascii="Arial" w:hAnsi="Arial" w:cs="Arial"/>
          <w:bCs/>
          <w:color w:val="1A1A1A"/>
          <w:u w:color="1A1A1A"/>
        </w:rPr>
      </w:pPr>
      <w:r>
        <w:rPr>
          <w:rStyle w:val="Ninguno"/>
          <w:rFonts w:ascii="Arial" w:hAnsi="Arial" w:cs="Arial"/>
          <w:bCs/>
          <w:color w:val="1A1A1A"/>
          <w:u w:color="1A1A1A"/>
        </w:rPr>
        <w:t>Conocer cuáles son los dispositivos que son utilizados por los NNA</w:t>
      </w:r>
    </w:p>
    <w:p w14:paraId="63384C22" w14:textId="77777777" w:rsidR="002E1EC3" w:rsidRDefault="002E1EC3" w:rsidP="002E1EC3">
      <w:pPr>
        <w:pStyle w:val="Cuerpo"/>
        <w:widowControl w:val="0"/>
        <w:numPr>
          <w:ilvl w:val="0"/>
          <w:numId w:val="9"/>
        </w:numPr>
        <w:jc w:val="both"/>
        <w:rPr>
          <w:rStyle w:val="Ninguno"/>
          <w:rFonts w:ascii="Arial" w:hAnsi="Arial" w:cs="Arial"/>
          <w:bCs/>
          <w:color w:val="1A1A1A"/>
          <w:u w:color="1A1A1A"/>
        </w:rPr>
      </w:pPr>
      <w:r>
        <w:rPr>
          <w:rStyle w:val="Ninguno"/>
          <w:rFonts w:ascii="Arial" w:hAnsi="Arial" w:cs="Arial"/>
          <w:bCs/>
          <w:color w:val="1A1A1A"/>
          <w:u w:color="1A1A1A"/>
        </w:rPr>
        <w:t>Donde son utilizados los dispositivos por los NNA y si llevan supervisión.</w:t>
      </w:r>
    </w:p>
    <w:p w14:paraId="60BC3BA4" w14:textId="77777777" w:rsidR="00D675FC" w:rsidRDefault="00D675FC" w:rsidP="002E1EC3">
      <w:pPr>
        <w:pStyle w:val="Cuerpo"/>
        <w:widowControl w:val="0"/>
        <w:numPr>
          <w:ilvl w:val="0"/>
          <w:numId w:val="9"/>
        </w:numPr>
        <w:jc w:val="both"/>
        <w:rPr>
          <w:rStyle w:val="Ninguno"/>
          <w:rFonts w:ascii="Arial" w:hAnsi="Arial" w:cs="Arial"/>
          <w:bCs/>
          <w:color w:val="1A1A1A"/>
          <w:u w:color="1A1A1A"/>
        </w:rPr>
      </w:pPr>
      <w:r>
        <w:rPr>
          <w:rStyle w:val="Ninguno"/>
          <w:rFonts w:ascii="Arial" w:hAnsi="Arial" w:cs="Arial"/>
          <w:bCs/>
          <w:color w:val="1A1A1A"/>
          <w:u w:color="1A1A1A"/>
        </w:rPr>
        <w:t>Conocer si la</w:t>
      </w:r>
      <w:r w:rsidR="002E1EC3">
        <w:rPr>
          <w:rStyle w:val="Ninguno"/>
          <w:rFonts w:ascii="Arial" w:hAnsi="Arial" w:cs="Arial"/>
          <w:bCs/>
          <w:color w:val="1A1A1A"/>
          <w:u w:color="1A1A1A"/>
        </w:rPr>
        <w:t>s TIC puedes ser consideradas parte de las herramientas de trabajo del aula de educación básica</w:t>
      </w:r>
      <w:r>
        <w:rPr>
          <w:rStyle w:val="Ninguno"/>
          <w:rFonts w:ascii="Arial" w:hAnsi="Arial" w:cs="Arial"/>
          <w:bCs/>
          <w:color w:val="1A1A1A"/>
          <w:u w:color="1A1A1A"/>
        </w:rPr>
        <w:t>.</w:t>
      </w:r>
    </w:p>
    <w:p w14:paraId="5DAB5096" w14:textId="77777777" w:rsidR="00D675FC" w:rsidRDefault="00D675FC" w:rsidP="00D675FC">
      <w:pPr>
        <w:pStyle w:val="Cuerpo"/>
        <w:widowControl w:val="0"/>
        <w:jc w:val="both"/>
        <w:rPr>
          <w:rStyle w:val="Ninguno"/>
          <w:rFonts w:ascii="Arial" w:hAnsi="Arial" w:cs="Arial"/>
          <w:bCs/>
          <w:color w:val="1A1A1A"/>
          <w:u w:color="1A1A1A"/>
        </w:rPr>
      </w:pPr>
    </w:p>
    <w:p w14:paraId="1ACB4397" w14:textId="26F89D72" w:rsidR="002E1EC3" w:rsidRDefault="002E1EC3" w:rsidP="00D675FC">
      <w:pPr>
        <w:pStyle w:val="Cuerpo"/>
        <w:widowControl w:val="0"/>
        <w:jc w:val="both"/>
        <w:rPr>
          <w:rStyle w:val="Ninguno"/>
          <w:rFonts w:ascii="Arial" w:hAnsi="Arial" w:cs="Arial"/>
          <w:bCs/>
          <w:color w:val="1A1A1A"/>
          <w:u w:color="1A1A1A"/>
        </w:rPr>
      </w:pPr>
      <w:r>
        <w:rPr>
          <w:rStyle w:val="Ninguno"/>
          <w:rFonts w:ascii="Arial" w:hAnsi="Arial" w:cs="Arial"/>
          <w:bCs/>
          <w:color w:val="1A1A1A"/>
          <w:u w:color="1A1A1A"/>
        </w:rPr>
        <w:t xml:space="preserve"> </w:t>
      </w:r>
    </w:p>
    <w:p w14:paraId="27407ECF" w14:textId="77777777" w:rsidR="00711C5B" w:rsidRPr="0041701C" w:rsidRDefault="00711C5B" w:rsidP="0041701C">
      <w:pPr>
        <w:pStyle w:val="Cuerpo"/>
        <w:widowControl w:val="0"/>
        <w:jc w:val="both"/>
        <w:rPr>
          <w:rStyle w:val="Ninguno"/>
          <w:rFonts w:ascii="Arial" w:hAnsi="Arial" w:cs="Arial"/>
          <w:bCs/>
          <w:color w:val="auto"/>
          <w:u w:color="1A1A1A"/>
        </w:rPr>
      </w:pPr>
    </w:p>
    <w:p w14:paraId="50096232" w14:textId="18ACDE06" w:rsidR="00B12410" w:rsidRPr="0041701C" w:rsidRDefault="00D675FC" w:rsidP="0041701C">
      <w:pPr>
        <w:pStyle w:val="Cuerpo"/>
        <w:widowControl w:val="0"/>
        <w:jc w:val="both"/>
        <w:rPr>
          <w:rStyle w:val="Ninguno"/>
          <w:rFonts w:ascii="Arial" w:hAnsi="Arial" w:cs="Arial"/>
          <w:bCs/>
          <w:color w:val="auto"/>
          <w:u w:color="1A1A1A"/>
        </w:rPr>
      </w:pPr>
      <w:r>
        <w:rPr>
          <w:rStyle w:val="Ninguno"/>
          <w:rFonts w:ascii="Arial" w:hAnsi="Arial" w:cs="Arial"/>
          <w:bCs/>
          <w:color w:val="auto"/>
          <w:u w:color="1A1A1A"/>
        </w:rPr>
        <w:t xml:space="preserve">Para todo lo anterior se llevó a cabo la aplicación de una encuestas en las escuela de educación básica en el programa de Escuelas de verano en su modalidad siempre abierta; contando con el apoyo del responsable de la SEP para acceder a las cifras y los espacios. </w:t>
      </w:r>
      <w:r w:rsidR="00711C5B" w:rsidRPr="0041701C">
        <w:rPr>
          <w:rStyle w:val="Ninguno"/>
          <w:rFonts w:ascii="Arial" w:hAnsi="Arial" w:cs="Arial"/>
          <w:bCs/>
          <w:color w:val="auto"/>
          <w:u w:color="1A1A1A"/>
        </w:rPr>
        <w:t>Una vez realizada el modelo de la encuesta y con las correcciones correspondientes, se</w:t>
      </w:r>
      <w:r w:rsidR="004632AD" w:rsidRPr="0041701C">
        <w:rPr>
          <w:rStyle w:val="Ninguno"/>
          <w:rFonts w:ascii="Arial" w:hAnsi="Arial" w:cs="Arial"/>
          <w:bCs/>
          <w:color w:val="auto"/>
          <w:u w:color="1A1A1A"/>
        </w:rPr>
        <w:t xml:space="preserve"> </w:t>
      </w:r>
      <w:r w:rsidR="00711C5B" w:rsidRPr="0041701C">
        <w:rPr>
          <w:rStyle w:val="Ninguno"/>
          <w:rFonts w:ascii="Arial" w:hAnsi="Arial" w:cs="Arial"/>
          <w:bCs/>
          <w:color w:val="auto"/>
          <w:u w:color="1A1A1A"/>
        </w:rPr>
        <w:t>seleccio</w:t>
      </w:r>
      <w:r w:rsidR="005970AB">
        <w:rPr>
          <w:rStyle w:val="Ninguno"/>
          <w:rFonts w:ascii="Arial" w:hAnsi="Arial" w:cs="Arial"/>
          <w:bCs/>
          <w:color w:val="auto"/>
          <w:u w:color="1A1A1A"/>
        </w:rPr>
        <w:t>nó una muestra de un total de 290</w:t>
      </w:r>
      <w:r w:rsidR="00711C5B" w:rsidRPr="0041701C">
        <w:rPr>
          <w:rStyle w:val="Ninguno"/>
          <w:rFonts w:ascii="Arial" w:hAnsi="Arial" w:cs="Arial"/>
          <w:bCs/>
          <w:color w:val="auto"/>
          <w:u w:color="1A1A1A"/>
        </w:rPr>
        <w:t xml:space="preserve"> alumnos de las </w:t>
      </w:r>
      <w:r w:rsidR="00711C5B" w:rsidRPr="0041701C">
        <w:rPr>
          <w:rStyle w:val="Ninguno"/>
          <w:rFonts w:ascii="Arial" w:hAnsi="Arial" w:cs="Arial"/>
          <w:bCs/>
          <w:color w:val="auto"/>
          <w:u w:color="1A1A1A"/>
        </w:rPr>
        <w:lastRenderedPageBreak/>
        <w:t>escuelas antes mencionadas, y se aplicaron un total de 124 encuestas.</w:t>
      </w:r>
    </w:p>
    <w:p w14:paraId="762039F0" w14:textId="1A010AC7" w:rsidR="00711C5B" w:rsidRPr="0041701C" w:rsidRDefault="00711C5B" w:rsidP="0041701C">
      <w:pPr>
        <w:pStyle w:val="Cuerpo"/>
        <w:widowControl w:val="0"/>
        <w:jc w:val="both"/>
        <w:rPr>
          <w:rStyle w:val="Ninguno"/>
          <w:rFonts w:ascii="Arial" w:eastAsia="Arial" w:hAnsi="Arial" w:cs="Arial"/>
          <w:bCs/>
          <w:color w:val="1A1A1A"/>
          <w:u w:color="1A1A1A"/>
        </w:rPr>
      </w:pPr>
      <w:r w:rsidRPr="0041701C">
        <w:rPr>
          <w:rStyle w:val="Ninguno"/>
          <w:rFonts w:ascii="Arial" w:hAnsi="Arial" w:cs="Arial"/>
          <w:bCs/>
          <w:color w:val="auto"/>
          <w:u w:color="1A1A1A"/>
        </w:rPr>
        <w:t>Una vez obtenidos los resultados y con base a los resultados</w:t>
      </w:r>
      <w:r w:rsidR="009A0C1E" w:rsidRPr="0041701C">
        <w:rPr>
          <w:rStyle w:val="Ninguno"/>
          <w:rFonts w:ascii="Arial" w:hAnsi="Arial" w:cs="Arial"/>
          <w:bCs/>
          <w:color w:val="auto"/>
          <w:u w:color="1A1A1A"/>
        </w:rPr>
        <w:t xml:space="preserve"> obtenidos,</w:t>
      </w:r>
      <w:r w:rsidRPr="0041701C">
        <w:rPr>
          <w:rStyle w:val="Ninguno"/>
          <w:rFonts w:ascii="Arial" w:hAnsi="Arial" w:cs="Arial"/>
          <w:bCs/>
          <w:color w:val="auto"/>
          <w:u w:color="1A1A1A"/>
        </w:rPr>
        <w:t xml:space="preserve"> la meta es plantear que en las escuelas donde fueron realizadas </w:t>
      </w:r>
      <w:r w:rsidR="009A0C1E" w:rsidRPr="0041701C">
        <w:rPr>
          <w:rStyle w:val="Ninguno"/>
          <w:rFonts w:ascii="Arial" w:hAnsi="Arial" w:cs="Arial"/>
          <w:bCs/>
          <w:color w:val="auto"/>
          <w:u w:color="1A1A1A"/>
        </w:rPr>
        <w:t>dichas</w:t>
      </w:r>
      <w:r w:rsidRPr="0041701C">
        <w:rPr>
          <w:rStyle w:val="Ninguno"/>
          <w:rFonts w:ascii="Arial" w:hAnsi="Arial" w:cs="Arial"/>
          <w:bCs/>
          <w:color w:val="auto"/>
          <w:u w:color="1A1A1A"/>
        </w:rPr>
        <w:t xml:space="preserve"> encuestas </w:t>
      </w:r>
      <w:r w:rsidR="009A0C1E" w:rsidRPr="0041701C">
        <w:rPr>
          <w:rStyle w:val="Ninguno"/>
          <w:rFonts w:ascii="Arial" w:hAnsi="Arial" w:cs="Arial"/>
          <w:bCs/>
          <w:color w:val="auto"/>
          <w:u w:color="1A1A1A"/>
        </w:rPr>
        <w:t>se lleve a cabo un programa de Alfabetización Digital con el uso de aplicaciones educativas para poder aprovechar de una manera</w:t>
      </w:r>
      <w:r w:rsidR="00952698" w:rsidRPr="0041701C">
        <w:rPr>
          <w:rStyle w:val="Ninguno"/>
          <w:rFonts w:ascii="Arial" w:hAnsi="Arial" w:cs="Arial"/>
          <w:bCs/>
          <w:color w:val="auto"/>
          <w:u w:color="1A1A1A"/>
        </w:rPr>
        <w:t xml:space="preserve"> óptima todas </w:t>
      </w:r>
      <w:r w:rsidR="0041701C" w:rsidRPr="0041701C">
        <w:rPr>
          <w:rStyle w:val="Ninguno"/>
          <w:rFonts w:ascii="Arial" w:hAnsi="Arial" w:cs="Arial"/>
          <w:bCs/>
          <w:color w:val="auto"/>
          <w:u w:color="1A1A1A"/>
        </w:rPr>
        <w:t xml:space="preserve">herramientas </w:t>
      </w:r>
      <w:r w:rsidR="00EA2D68">
        <w:rPr>
          <w:rStyle w:val="Ninguno"/>
          <w:rFonts w:ascii="Arial" w:hAnsi="Arial" w:cs="Arial"/>
          <w:bCs/>
          <w:color w:val="auto"/>
          <w:u w:color="1A1A1A"/>
        </w:rPr>
        <w:t>que nos brindan las TIC´s.</w:t>
      </w:r>
    </w:p>
    <w:p w14:paraId="7A5F45F0" w14:textId="77777777" w:rsidR="00827298" w:rsidRPr="0041701C" w:rsidRDefault="0099221C" w:rsidP="0041701C">
      <w:pPr>
        <w:pStyle w:val="Cuerpo"/>
        <w:widowControl w:val="0"/>
        <w:jc w:val="both"/>
        <w:rPr>
          <w:rStyle w:val="Ninguno"/>
          <w:rFonts w:ascii="Arial" w:eastAsia="Arial" w:hAnsi="Arial" w:cs="Arial"/>
          <w:b/>
          <w:bCs/>
          <w:color w:val="1A1A1A"/>
          <w:u w:color="1A1A1A"/>
        </w:rPr>
      </w:pPr>
      <w:r w:rsidRPr="0041701C">
        <w:rPr>
          <w:rStyle w:val="Ninguno"/>
          <w:rFonts w:ascii="Arial" w:hAnsi="Arial" w:cs="Arial"/>
          <w:b/>
          <w:bCs/>
          <w:color w:val="1A1A1A"/>
          <w:u w:color="1A1A1A"/>
        </w:rPr>
        <w:t xml:space="preserve"> </w:t>
      </w:r>
    </w:p>
    <w:p w14:paraId="4E07E290" w14:textId="03EB002F" w:rsidR="008103B1" w:rsidRDefault="008103B1" w:rsidP="0041701C">
      <w:pPr>
        <w:pStyle w:val="NormalWeb"/>
        <w:spacing w:before="0" w:after="0"/>
        <w:jc w:val="both"/>
        <w:rPr>
          <w:rStyle w:val="Ninguno"/>
          <w:rFonts w:ascii="Arial" w:hAnsi="Arial" w:cs="Arial"/>
          <w:bCs/>
          <w:sz w:val="24"/>
          <w:szCs w:val="24"/>
          <w:shd w:val="clear" w:color="auto" w:fill="FFFF00"/>
        </w:rPr>
      </w:pPr>
    </w:p>
    <w:p w14:paraId="1636D1CD" w14:textId="77777777" w:rsidR="00360CD4" w:rsidRDefault="00683FD3" w:rsidP="00EB27C1">
      <w:pPr>
        <w:jc w:val="both"/>
        <w:rPr>
          <w:rFonts w:ascii="Arial" w:hAnsi="Arial" w:cs="Arial"/>
          <w:lang w:val="es-MX"/>
        </w:rPr>
      </w:pPr>
      <w:r>
        <w:rPr>
          <w:rFonts w:ascii="Arial" w:hAnsi="Arial" w:cs="Arial"/>
          <w:lang w:val="es-MX"/>
        </w:rPr>
        <w:t xml:space="preserve">Algunos de los </w:t>
      </w:r>
      <w:r w:rsidR="00360CD4">
        <w:rPr>
          <w:rFonts w:ascii="Arial" w:hAnsi="Arial" w:cs="Arial"/>
          <w:lang w:val="es-MX"/>
        </w:rPr>
        <w:t>resultados</w:t>
      </w:r>
      <w:r>
        <w:rPr>
          <w:rFonts w:ascii="Arial" w:hAnsi="Arial" w:cs="Arial"/>
          <w:lang w:val="es-MX"/>
        </w:rPr>
        <w:t xml:space="preserve"> que s</w:t>
      </w:r>
      <w:r w:rsidR="008103B1" w:rsidRPr="00683FD3">
        <w:rPr>
          <w:rFonts w:ascii="Arial" w:hAnsi="Arial" w:cs="Arial"/>
          <w:lang w:val="es-MX"/>
        </w:rPr>
        <w:t>e obtuv</w:t>
      </w:r>
      <w:r w:rsidRPr="00683FD3">
        <w:rPr>
          <w:rFonts w:ascii="Arial" w:hAnsi="Arial" w:cs="Arial"/>
          <w:lang w:val="es-MX"/>
        </w:rPr>
        <w:t>ier</w:t>
      </w:r>
      <w:r w:rsidR="008103B1" w:rsidRPr="00683FD3">
        <w:rPr>
          <w:rFonts w:ascii="Arial" w:hAnsi="Arial" w:cs="Arial"/>
          <w:lang w:val="es-MX"/>
        </w:rPr>
        <w:t>o</w:t>
      </w:r>
      <w:r>
        <w:rPr>
          <w:rFonts w:ascii="Arial" w:hAnsi="Arial" w:cs="Arial"/>
          <w:lang w:val="es-MX"/>
        </w:rPr>
        <w:t>n</w:t>
      </w:r>
      <w:r w:rsidR="00360CD4">
        <w:rPr>
          <w:rFonts w:ascii="Arial" w:hAnsi="Arial" w:cs="Arial"/>
          <w:lang w:val="es-MX"/>
        </w:rPr>
        <w:t xml:space="preserve"> con la aplicación de este instrumento</w:t>
      </w:r>
      <w:r>
        <w:rPr>
          <w:rFonts w:ascii="Arial" w:hAnsi="Arial" w:cs="Arial"/>
          <w:lang w:val="es-MX"/>
        </w:rPr>
        <w:t xml:space="preserve"> fueron </w:t>
      </w:r>
      <w:r w:rsidR="00360CD4">
        <w:rPr>
          <w:rFonts w:ascii="Arial" w:hAnsi="Arial" w:cs="Arial"/>
          <w:lang w:val="es-MX"/>
        </w:rPr>
        <w:t>que:</w:t>
      </w:r>
    </w:p>
    <w:p w14:paraId="2D5BDA31" w14:textId="77777777" w:rsidR="00360CD4" w:rsidRDefault="00360CD4" w:rsidP="00360CD4">
      <w:pPr>
        <w:pStyle w:val="Prrafodelista"/>
        <w:numPr>
          <w:ilvl w:val="0"/>
          <w:numId w:val="8"/>
        </w:numPr>
        <w:jc w:val="both"/>
        <w:rPr>
          <w:rFonts w:ascii="Arial" w:hAnsi="Arial" w:cs="Arial"/>
          <w:lang w:val="es-MX"/>
        </w:rPr>
      </w:pPr>
      <w:r>
        <w:rPr>
          <w:rFonts w:ascii="Arial" w:hAnsi="Arial" w:cs="Arial"/>
          <w:lang w:val="es-MX"/>
        </w:rPr>
        <w:t>E</w:t>
      </w:r>
      <w:r w:rsidR="008103B1" w:rsidRPr="00360CD4">
        <w:rPr>
          <w:rFonts w:ascii="Arial" w:hAnsi="Arial" w:cs="Arial"/>
          <w:lang w:val="es-MX"/>
        </w:rPr>
        <w:t xml:space="preserve">l dispositivo más utilizado por los niños es el Smartphone o teléfono celular, </w:t>
      </w:r>
    </w:p>
    <w:p w14:paraId="1BBDB3D2" w14:textId="77777777" w:rsidR="00360CD4" w:rsidRDefault="00360CD4" w:rsidP="00360CD4">
      <w:pPr>
        <w:pStyle w:val="Prrafodelista"/>
        <w:numPr>
          <w:ilvl w:val="0"/>
          <w:numId w:val="8"/>
        </w:numPr>
        <w:jc w:val="both"/>
        <w:rPr>
          <w:rFonts w:ascii="Arial" w:hAnsi="Arial" w:cs="Arial"/>
          <w:lang w:val="es-MX"/>
        </w:rPr>
      </w:pPr>
      <w:r>
        <w:rPr>
          <w:rFonts w:ascii="Arial" w:hAnsi="Arial" w:cs="Arial"/>
          <w:lang w:val="es-MX"/>
        </w:rPr>
        <w:t>E</w:t>
      </w:r>
      <w:r w:rsidR="008103B1" w:rsidRPr="00360CD4">
        <w:rPr>
          <w:rFonts w:ascii="Arial" w:hAnsi="Arial" w:cs="Arial"/>
          <w:lang w:val="es-MX"/>
        </w:rPr>
        <w:t>l lugar donde ellos tienen más acceso a internet es en sus casas</w:t>
      </w:r>
    </w:p>
    <w:p w14:paraId="491EF5BB" w14:textId="10C09DDB" w:rsidR="00360CD4" w:rsidRDefault="00360CD4" w:rsidP="00EB27C1">
      <w:pPr>
        <w:pStyle w:val="Prrafodelista"/>
        <w:numPr>
          <w:ilvl w:val="0"/>
          <w:numId w:val="8"/>
        </w:numPr>
        <w:jc w:val="both"/>
        <w:rPr>
          <w:rFonts w:ascii="Arial" w:hAnsi="Arial" w:cs="Arial"/>
          <w:lang w:val="es-MX"/>
        </w:rPr>
      </w:pPr>
      <w:r>
        <w:rPr>
          <w:rFonts w:ascii="Arial" w:hAnsi="Arial" w:cs="Arial"/>
          <w:lang w:val="es-MX"/>
        </w:rPr>
        <w:t>L</w:t>
      </w:r>
      <w:r w:rsidR="008103B1" w:rsidRPr="00360CD4">
        <w:rPr>
          <w:rFonts w:ascii="Arial" w:hAnsi="Arial" w:cs="Arial"/>
          <w:lang w:val="es-MX"/>
        </w:rPr>
        <w:t xml:space="preserve">as aplicaciones que más descargan son los juegos, en segundo </w:t>
      </w:r>
      <w:r w:rsidR="002E4164" w:rsidRPr="00360CD4">
        <w:rPr>
          <w:rFonts w:ascii="Arial" w:hAnsi="Arial" w:cs="Arial"/>
          <w:lang w:val="es-MX"/>
        </w:rPr>
        <w:t>lugar,</w:t>
      </w:r>
      <w:r w:rsidR="008103B1" w:rsidRPr="00360CD4">
        <w:rPr>
          <w:rFonts w:ascii="Arial" w:hAnsi="Arial" w:cs="Arial"/>
          <w:lang w:val="es-MX"/>
        </w:rPr>
        <w:t xml:space="preserve"> las redes sociales y dejan en tercer lugar aplicaciones que les ayuden en su aprendizaje, de las cuales la mayoría dijeron que eran para aprender </w:t>
      </w:r>
      <w:r w:rsidR="00EB27C1" w:rsidRPr="00360CD4">
        <w:rPr>
          <w:rFonts w:ascii="Arial" w:hAnsi="Arial" w:cs="Arial"/>
          <w:lang w:val="es-MX"/>
        </w:rPr>
        <w:t>matemáticas.</w:t>
      </w:r>
    </w:p>
    <w:p w14:paraId="312B88F5" w14:textId="2015668B" w:rsidR="00EB27C1" w:rsidRDefault="00EB27C1" w:rsidP="00EB27C1">
      <w:pPr>
        <w:pStyle w:val="Prrafodelista"/>
        <w:numPr>
          <w:ilvl w:val="0"/>
          <w:numId w:val="8"/>
        </w:numPr>
        <w:jc w:val="both"/>
        <w:rPr>
          <w:rFonts w:ascii="Arial" w:hAnsi="Arial" w:cs="Arial"/>
          <w:lang w:val="es-MX"/>
        </w:rPr>
      </w:pPr>
      <w:r w:rsidRPr="00360CD4">
        <w:rPr>
          <w:rFonts w:ascii="Arial" w:hAnsi="Arial" w:cs="Arial"/>
          <w:lang w:val="es-MX"/>
        </w:rPr>
        <w:t>T</w:t>
      </w:r>
      <w:r w:rsidR="008103B1" w:rsidRPr="00360CD4">
        <w:rPr>
          <w:rFonts w:ascii="Arial" w:hAnsi="Arial" w:cs="Arial"/>
          <w:lang w:val="es-MX"/>
        </w:rPr>
        <w:t>ambién se pudo obtener que</w:t>
      </w:r>
      <w:r w:rsidRPr="00360CD4">
        <w:rPr>
          <w:rFonts w:ascii="Arial" w:hAnsi="Arial" w:cs="Arial"/>
          <w:lang w:val="es-MX"/>
        </w:rPr>
        <w:t xml:space="preserve"> la red social </w:t>
      </w:r>
      <w:r w:rsidR="00360CD4" w:rsidRPr="00360CD4">
        <w:rPr>
          <w:rFonts w:ascii="Arial" w:hAnsi="Arial" w:cs="Arial"/>
          <w:lang w:val="es-MX"/>
        </w:rPr>
        <w:t>más</w:t>
      </w:r>
      <w:r w:rsidRPr="00360CD4">
        <w:rPr>
          <w:rFonts w:ascii="Arial" w:hAnsi="Arial" w:cs="Arial"/>
          <w:lang w:val="es-MX"/>
        </w:rPr>
        <w:t xml:space="preserve"> utilizada por ellos es youtube, quedando en segundo lugar Facebook y tercero WhatsApp.</w:t>
      </w:r>
    </w:p>
    <w:p w14:paraId="0414D321" w14:textId="77777777" w:rsidR="00360CD4" w:rsidRPr="00360CD4" w:rsidRDefault="00360CD4" w:rsidP="00360CD4">
      <w:pPr>
        <w:jc w:val="both"/>
        <w:rPr>
          <w:rFonts w:ascii="Arial" w:hAnsi="Arial" w:cs="Arial"/>
          <w:lang w:val="es-MX"/>
        </w:rPr>
      </w:pPr>
    </w:p>
    <w:p w14:paraId="55BEFC90" w14:textId="46EFA6EE" w:rsidR="008103B1" w:rsidRPr="00360CD4" w:rsidRDefault="00EB27C1" w:rsidP="00EB27C1">
      <w:pPr>
        <w:jc w:val="both"/>
        <w:rPr>
          <w:rFonts w:ascii="Arial" w:hAnsi="Arial" w:cs="Arial"/>
          <w:lang w:val="es-MX"/>
        </w:rPr>
      </w:pPr>
      <w:r w:rsidRPr="00360CD4">
        <w:rPr>
          <w:rFonts w:ascii="Arial" w:hAnsi="Arial" w:cs="Arial"/>
          <w:lang w:val="es-MX"/>
        </w:rPr>
        <w:t>Se realizaron unas preguntas para profundizar más sobre el uso de las redes sociale</w:t>
      </w:r>
      <w:r w:rsidR="00360CD4">
        <w:rPr>
          <w:rFonts w:ascii="Arial" w:hAnsi="Arial" w:cs="Arial"/>
          <w:lang w:val="es-MX"/>
        </w:rPr>
        <w:t xml:space="preserve">s y </w:t>
      </w:r>
      <w:r w:rsidRPr="00360CD4">
        <w:rPr>
          <w:rFonts w:ascii="Arial" w:hAnsi="Arial" w:cs="Arial"/>
          <w:lang w:val="es-MX"/>
        </w:rPr>
        <w:t>algunos niños que tienen y utilizan comúnmente redes sociales</w:t>
      </w:r>
      <w:r w:rsidR="008103B1" w:rsidRPr="00360CD4">
        <w:rPr>
          <w:rFonts w:ascii="Arial" w:hAnsi="Arial" w:cs="Arial"/>
          <w:lang w:val="es-MX"/>
        </w:rPr>
        <w:t xml:space="preserve"> </w:t>
      </w:r>
      <w:r w:rsidRPr="00360CD4">
        <w:rPr>
          <w:rFonts w:ascii="Arial" w:hAnsi="Arial" w:cs="Arial"/>
          <w:lang w:val="es-MX"/>
        </w:rPr>
        <w:t>como Facebook</w:t>
      </w:r>
      <w:r w:rsidR="00360CD4">
        <w:rPr>
          <w:rFonts w:ascii="Arial" w:hAnsi="Arial" w:cs="Arial"/>
          <w:lang w:val="es-MX"/>
        </w:rPr>
        <w:t>,</w:t>
      </w:r>
      <w:r w:rsidRPr="00360CD4">
        <w:rPr>
          <w:rFonts w:ascii="Arial" w:hAnsi="Arial" w:cs="Arial"/>
          <w:lang w:val="es-MX"/>
        </w:rPr>
        <w:t xml:space="preserve"> creen relevante que sus publicaciones obtengan reacciones como el me gusta, que algunos otros aceptan solicitudes de amistad de desconocidos y han sido insultados o acosados por estos medios, y que la mayor influencia del uso de redes sociales son sus padres, ya que al cuestionarlos sobre si sus padres tenían Facebook un mayor número de niños contesto que </w:t>
      </w:r>
      <w:r w:rsidR="00360CD4" w:rsidRPr="00360CD4">
        <w:rPr>
          <w:rFonts w:ascii="Arial" w:hAnsi="Arial" w:cs="Arial"/>
          <w:lang w:val="es-MX"/>
        </w:rPr>
        <w:t>sí</w:t>
      </w:r>
      <w:r w:rsidRPr="00360CD4">
        <w:rPr>
          <w:rFonts w:ascii="Arial" w:hAnsi="Arial" w:cs="Arial"/>
          <w:lang w:val="es-MX"/>
        </w:rPr>
        <w:t xml:space="preserve">. </w:t>
      </w:r>
    </w:p>
    <w:p w14:paraId="15E0EDDF" w14:textId="3B871B84" w:rsidR="00827298" w:rsidRPr="0041701C" w:rsidRDefault="0099221C" w:rsidP="0041701C">
      <w:pPr>
        <w:pStyle w:val="NormalWeb"/>
        <w:spacing w:before="0" w:after="0"/>
        <w:jc w:val="both"/>
        <w:rPr>
          <w:rStyle w:val="Ninguno"/>
          <w:rFonts w:ascii="Arial" w:hAnsi="Arial" w:cs="Arial"/>
          <w:b/>
          <w:bCs/>
          <w:sz w:val="24"/>
          <w:szCs w:val="24"/>
          <w:shd w:val="clear" w:color="auto" w:fill="FFFF00"/>
        </w:rPr>
      </w:pPr>
      <w:r w:rsidRPr="0041701C">
        <w:rPr>
          <w:rStyle w:val="Ninguno"/>
          <w:rFonts w:ascii="Arial" w:hAnsi="Arial" w:cs="Arial"/>
          <w:b/>
          <w:bCs/>
          <w:sz w:val="24"/>
          <w:szCs w:val="24"/>
          <w:shd w:val="clear" w:color="auto" w:fill="FFFF00"/>
        </w:rPr>
        <w:t xml:space="preserve"> </w:t>
      </w:r>
    </w:p>
    <w:p w14:paraId="71124678" w14:textId="1C1999AB" w:rsidR="00827298" w:rsidRPr="00D675FC" w:rsidRDefault="0099221C" w:rsidP="00D675FC">
      <w:pPr>
        <w:jc w:val="both"/>
        <w:rPr>
          <w:rFonts w:ascii="Arial" w:hAnsi="Arial" w:cs="Arial"/>
          <w:b/>
        </w:rPr>
      </w:pPr>
      <w:r w:rsidRPr="00D675FC">
        <w:rPr>
          <w:rFonts w:ascii="Arial" w:hAnsi="Arial" w:cs="Arial"/>
          <w:b/>
        </w:rPr>
        <w:t>Etapa II</w:t>
      </w:r>
    </w:p>
    <w:p w14:paraId="1D28E71A" w14:textId="77777777" w:rsidR="00D675FC" w:rsidRPr="00D675FC" w:rsidRDefault="00D675FC" w:rsidP="00D675FC">
      <w:pPr>
        <w:jc w:val="both"/>
        <w:rPr>
          <w:rFonts w:ascii="Arial" w:hAnsi="Arial" w:cs="Arial"/>
        </w:rPr>
      </w:pPr>
    </w:p>
    <w:p w14:paraId="65266E37" w14:textId="4A4C04FD" w:rsidR="00827298" w:rsidRDefault="00EA2D68" w:rsidP="00D675FC">
      <w:pPr>
        <w:jc w:val="both"/>
        <w:rPr>
          <w:rFonts w:ascii="Arial" w:hAnsi="Arial" w:cs="Arial"/>
          <w:lang w:val="es-MX"/>
        </w:rPr>
      </w:pPr>
      <w:bookmarkStart w:id="3" w:name="_GoBack"/>
      <w:bookmarkEnd w:id="3"/>
      <w:r w:rsidRPr="00D675FC">
        <w:rPr>
          <w:rFonts w:ascii="Arial" w:hAnsi="Arial" w:cs="Arial"/>
          <w:lang w:val="es-MX"/>
        </w:rPr>
        <w:t>En esta etapa se hará el plan de desarrollo de una campaña de alfabetización digital en las escuelas que fueron seleccionadas para la aplicación del instrumento, dado que los resultados obtenidos en la etapa I nos constata que hay un nivel muy bajo de esta y que es necesaria la intervención para poder encaminar a los niños a una mejora en el uso de las tecnologías y obtengan un beneficio educativo a través de estas.</w:t>
      </w:r>
    </w:p>
    <w:p w14:paraId="174F4931" w14:textId="2C6BB689" w:rsidR="00D675FC" w:rsidRPr="00D675FC" w:rsidRDefault="00D675FC" w:rsidP="00871D28">
      <w:pPr>
        <w:jc w:val="both"/>
        <w:rPr>
          <w:rFonts w:ascii="Arial" w:hAnsi="Arial" w:cs="Arial"/>
          <w:lang w:val="es-MX"/>
        </w:rPr>
      </w:pPr>
      <w:r>
        <w:rPr>
          <w:rFonts w:ascii="Arial" w:hAnsi="Arial" w:cs="Arial"/>
          <w:lang w:val="es-MX"/>
        </w:rPr>
        <w:t>Posteriormente en uno de los centros de trabajo se buscará implementar la estrategia de alfabetización a manera de proyecto piloto.</w:t>
      </w:r>
    </w:p>
    <w:p w14:paraId="0E5F214E" w14:textId="77777777" w:rsidR="00827298" w:rsidRPr="0041701C" w:rsidRDefault="00827298" w:rsidP="0041701C">
      <w:pPr>
        <w:pStyle w:val="Prrafodelista"/>
        <w:ind w:left="0"/>
        <w:jc w:val="both"/>
        <w:rPr>
          <w:rStyle w:val="Ninguno"/>
          <w:rFonts w:ascii="Arial" w:eastAsia="Arial" w:hAnsi="Arial" w:cs="Arial"/>
          <w:shd w:val="clear" w:color="auto" w:fill="FFFF00"/>
        </w:rPr>
      </w:pPr>
    </w:p>
    <w:p w14:paraId="728D6155" w14:textId="77777777" w:rsidR="00827298" w:rsidRPr="0041701C" w:rsidRDefault="0099221C" w:rsidP="0041701C">
      <w:pPr>
        <w:pStyle w:val="Ttulo1"/>
        <w:numPr>
          <w:ilvl w:val="0"/>
          <w:numId w:val="6"/>
        </w:numPr>
        <w:jc w:val="both"/>
        <w:rPr>
          <w:rFonts w:ascii="Arial" w:eastAsia="Arial" w:hAnsi="Arial" w:cs="Arial"/>
          <w:sz w:val="24"/>
          <w:szCs w:val="24"/>
        </w:rPr>
      </w:pPr>
      <w:bookmarkStart w:id="4" w:name="_Toc3"/>
      <w:r w:rsidRPr="0041701C">
        <w:rPr>
          <w:rFonts w:ascii="Arial" w:hAnsi="Arial" w:cs="Arial"/>
          <w:sz w:val="24"/>
          <w:szCs w:val="24"/>
        </w:rPr>
        <w:t xml:space="preserve">Conclusión </w:t>
      </w:r>
      <w:bookmarkEnd w:id="4"/>
    </w:p>
    <w:p w14:paraId="34DBFC54" w14:textId="77777777" w:rsidR="00827298" w:rsidRPr="0041701C" w:rsidRDefault="0099221C" w:rsidP="0041701C">
      <w:pPr>
        <w:pStyle w:val="Cuerpo"/>
        <w:shd w:val="clear" w:color="auto" w:fill="FFFFFF"/>
        <w:jc w:val="both"/>
        <w:rPr>
          <w:rFonts w:ascii="Arial" w:eastAsia="Arial" w:hAnsi="Arial" w:cs="Arial"/>
        </w:rPr>
      </w:pPr>
      <w:r w:rsidRPr="0041701C">
        <w:rPr>
          <w:rFonts w:ascii="Arial" w:hAnsi="Arial" w:cs="Arial"/>
        </w:rPr>
        <w:t>Como se plante</w:t>
      </w:r>
      <w:r w:rsidRPr="0041701C">
        <w:rPr>
          <w:rStyle w:val="Ninguno"/>
          <w:rFonts w:ascii="Arial" w:hAnsi="Arial" w:cs="Arial"/>
        </w:rPr>
        <w:t xml:space="preserve">ó </w:t>
      </w:r>
      <w:r w:rsidRPr="0041701C">
        <w:rPr>
          <w:rFonts w:ascii="Arial" w:hAnsi="Arial" w:cs="Arial"/>
        </w:rPr>
        <w:t>a lo largo del documento, el uso creciente de las TIC se ha transformado en un elemento fundamental para el surgimiento de la sociedad del conocimiento, la cual se ha caracterizado por el desarrollo social y econ</w:t>
      </w:r>
      <w:r w:rsidRPr="0041701C">
        <w:rPr>
          <w:rStyle w:val="Ninguno"/>
          <w:rFonts w:ascii="Arial" w:hAnsi="Arial" w:cs="Arial"/>
        </w:rPr>
        <w:t>ó</w:t>
      </w:r>
      <w:r w:rsidRPr="0041701C">
        <w:rPr>
          <w:rFonts w:ascii="Arial" w:hAnsi="Arial" w:cs="Arial"/>
        </w:rPr>
        <w:t>mico en torno a la capacidad de sus miembros de recibir, manipular y procesar informaci</w:t>
      </w:r>
      <w:r w:rsidRPr="0041701C">
        <w:rPr>
          <w:rStyle w:val="Ninguno"/>
          <w:rFonts w:ascii="Arial" w:hAnsi="Arial" w:cs="Arial"/>
        </w:rPr>
        <w:t>ó</w:t>
      </w:r>
      <w:r w:rsidRPr="0041701C">
        <w:rPr>
          <w:rFonts w:ascii="Arial" w:hAnsi="Arial" w:cs="Arial"/>
        </w:rPr>
        <w:t>n; m</w:t>
      </w:r>
      <w:r w:rsidRPr="0041701C">
        <w:rPr>
          <w:rStyle w:val="Ninguno"/>
          <w:rFonts w:ascii="Arial" w:hAnsi="Arial" w:cs="Arial"/>
        </w:rPr>
        <w:t>á</w:t>
      </w:r>
      <w:r w:rsidRPr="0041701C">
        <w:rPr>
          <w:rFonts w:ascii="Arial" w:hAnsi="Arial" w:cs="Arial"/>
          <w:lang w:val="es-MX"/>
        </w:rPr>
        <w:t>s a</w:t>
      </w:r>
      <w:r w:rsidRPr="0041701C">
        <w:rPr>
          <w:rStyle w:val="Ninguno"/>
          <w:rFonts w:ascii="Arial" w:hAnsi="Arial" w:cs="Arial"/>
        </w:rPr>
        <w:t>ú</w:t>
      </w:r>
      <w:r w:rsidRPr="0041701C">
        <w:rPr>
          <w:rFonts w:ascii="Arial" w:hAnsi="Arial" w:cs="Arial"/>
        </w:rPr>
        <w:t>n este flujo de informaci</w:t>
      </w:r>
      <w:r w:rsidRPr="0041701C">
        <w:rPr>
          <w:rStyle w:val="Ninguno"/>
          <w:rFonts w:ascii="Arial" w:hAnsi="Arial" w:cs="Arial"/>
        </w:rPr>
        <w:t>ó</w:t>
      </w:r>
      <w:r w:rsidRPr="0041701C">
        <w:rPr>
          <w:rFonts w:ascii="Arial" w:hAnsi="Arial" w:cs="Arial"/>
        </w:rPr>
        <w:t>n ha derivado en un c</w:t>
      </w:r>
      <w:r w:rsidRPr="0041701C">
        <w:rPr>
          <w:rStyle w:val="Ninguno"/>
          <w:rFonts w:ascii="Arial" w:hAnsi="Arial" w:cs="Arial"/>
        </w:rPr>
        <w:t>í</w:t>
      </w:r>
      <w:r w:rsidRPr="0041701C">
        <w:rPr>
          <w:rFonts w:ascii="Arial" w:hAnsi="Arial" w:cs="Arial"/>
        </w:rPr>
        <w:t>rculo virtuoso ascendente en torno a la generaci</w:t>
      </w:r>
      <w:r w:rsidRPr="0041701C">
        <w:rPr>
          <w:rStyle w:val="Ninguno"/>
          <w:rFonts w:ascii="Arial" w:hAnsi="Arial" w:cs="Arial"/>
        </w:rPr>
        <w:t>ó</w:t>
      </w:r>
      <w:r w:rsidRPr="0041701C">
        <w:rPr>
          <w:rFonts w:ascii="Arial" w:hAnsi="Arial" w:cs="Arial"/>
        </w:rPr>
        <w:t>n del conocimiento.</w:t>
      </w:r>
    </w:p>
    <w:p w14:paraId="766C057E" w14:textId="0B85A660" w:rsidR="00827298" w:rsidRPr="0041701C" w:rsidRDefault="0099221C" w:rsidP="0041701C">
      <w:pPr>
        <w:pStyle w:val="Cuerpo"/>
        <w:shd w:val="clear" w:color="auto" w:fill="FFFFFF"/>
        <w:ind w:firstLine="709"/>
        <w:jc w:val="both"/>
        <w:rPr>
          <w:rFonts w:ascii="Arial" w:eastAsia="Arial" w:hAnsi="Arial" w:cs="Arial"/>
        </w:rPr>
      </w:pPr>
      <w:r w:rsidRPr="0041701C">
        <w:rPr>
          <w:rFonts w:ascii="Arial" w:hAnsi="Arial" w:cs="Arial"/>
        </w:rPr>
        <w:t>La presente propuesta surge como estrategia para contribuir a la apropiaci</w:t>
      </w:r>
      <w:r w:rsidRPr="0041701C">
        <w:rPr>
          <w:rStyle w:val="Ninguno"/>
          <w:rFonts w:ascii="Arial" w:hAnsi="Arial" w:cs="Arial"/>
        </w:rPr>
        <w:t>ó</w:t>
      </w:r>
      <w:r w:rsidRPr="0041701C">
        <w:rPr>
          <w:rFonts w:ascii="Arial" w:hAnsi="Arial" w:cs="Arial"/>
        </w:rPr>
        <w:t>n y uso del conocimiento, a trav</w:t>
      </w:r>
      <w:r w:rsidRPr="0041701C">
        <w:rPr>
          <w:rStyle w:val="Ninguno"/>
          <w:rFonts w:ascii="Arial" w:hAnsi="Arial" w:cs="Arial"/>
        </w:rPr>
        <w:t>é</w:t>
      </w:r>
      <w:r w:rsidRPr="0041701C">
        <w:rPr>
          <w:rFonts w:ascii="Arial" w:hAnsi="Arial" w:cs="Arial"/>
        </w:rPr>
        <w:t>s de la capacitaci</w:t>
      </w:r>
      <w:r w:rsidRPr="0041701C">
        <w:rPr>
          <w:rStyle w:val="Ninguno"/>
          <w:rFonts w:ascii="Arial" w:hAnsi="Arial" w:cs="Arial"/>
        </w:rPr>
        <w:t>ó</w:t>
      </w:r>
      <w:r w:rsidRPr="0041701C">
        <w:rPr>
          <w:rFonts w:ascii="Arial" w:hAnsi="Arial" w:cs="Arial"/>
        </w:rPr>
        <w:t xml:space="preserve">n que permita desarrollar las habilidades necesarias para adquirir competencias digitales, como estrategia de </w:t>
      </w:r>
      <w:r w:rsidRPr="0041701C">
        <w:rPr>
          <w:rFonts w:ascii="Arial" w:hAnsi="Arial" w:cs="Arial"/>
        </w:rPr>
        <w:lastRenderedPageBreak/>
        <w:t>disminuci</w:t>
      </w:r>
      <w:r w:rsidRPr="0041701C">
        <w:rPr>
          <w:rStyle w:val="Ninguno"/>
          <w:rFonts w:ascii="Arial" w:hAnsi="Arial" w:cs="Arial"/>
        </w:rPr>
        <w:t>ó</w:t>
      </w:r>
      <w:r w:rsidRPr="0041701C">
        <w:rPr>
          <w:rFonts w:ascii="Arial" w:hAnsi="Arial" w:cs="Arial"/>
        </w:rPr>
        <w:t>n de la brecha digital en Baja California Sur. De tal manera que la adopci</w:t>
      </w:r>
      <w:r w:rsidRPr="0041701C">
        <w:rPr>
          <w:rStyle w:val="Ninguno"/>
          <w:rFonts w:ascii="Arial" w:hAnsi="Arial" w:cs="Arial"/>
        </w:rPr>
        <w:t>ó</w:t>
      </w:r>
      <w:r w:rsidRPr="0041701C">
        <w:rPr>
          <w:rFonts w:ascii="Arial" w:hAnsi="Arial" w:cs="Arial"/>
        </w:rPr>
        <w:t>n del prese</w:t>
      </w:r>
      <w:r w:rsidR="002B3694">
        <w:rPr>
          <w:rFonts w:ascii="Arial" w:hAnsi="Arial" w:cs="Arial"/>
        </w:rPr>
        <w:t>nte proyecto se convierta en un</w:t>
      </w:r>
      <w:r w:rsidRPr="0041701C">
        <w:rPr>
          <w:rFonts w:ascii="Arial" w:hAnsi="Arial" w:cs="Arial"/>
        </w:rPr>
        <w:t xml:space="preserve"> instrumento para generalizar y homogeneizar el uso de las TIC y el acceso de la infraestructura en los diversos estratos sociales todo esto como medio de transformaci</w:t>
      </w:r>
      <w:r w:rsidRPr="0041701C">
        <w:rPr>
          <w:rStyle w:val="Ninguno"/>
          <w:rFonts w:ascii="Arial" w:hAnsi="Arial" w:cs="Arial"/>
        </w:rPr>
        <w:t>ó</w:t>
      </w:r>
      <w:r w:rsidRPr="0041701C">
        <w:rPr>
          <w:rFonts w:ascii="Arial" w:hAnsi="Arial" w:cs="Arial"/>
        </w:rPr>
        <w:t>n social.</w:t>
      </w:r>
    </w:p>
    <w:p w14:paraId="291BB0F4" w14:textId="77777777" w:rsidR="00827298" w:rsidRDefault="00827298">
      <w:pPr>
        <w:pStyle w:val="Cuerpo"/>
        <w:shd w:val="clear" w:color="auto" w:fill="FFFFFF"/>
        <w:spacing w:line="276" w:lineRule="auto"/>
        <w:ind w:firstLine="709"/>
        <w:jc w:val="both"/>
        <w:rPr>
          <w:rFonts w:ascii="Arial" w:eastAsia="Arial" w:hAnsi="Arial" w:cs="Arial"/>
        </w:rPr>
      </w:pPr>
    </w:p>
    <w:p w14:paraId="617AD04C" w14:textId="77777777" w:rsidR="00827298" w:rsidRDefault="0099221C">
      <w:pPr>
        <w:pStyle w:val="Ttulo1"/>
        <w:numPr>
          <w:ilvl w:val="0"/>
          <w:numId w:val="7"/>
        </w:numPr>
        <w:spacing w:line="276" w:lineRule="auto"/>
        <w:rPr>
          <w:rFonts w:ascii="Arial" w:eastAsia="Arial" w:hAnsi="Arial" w:cs="Arial"/>
          <w:sz w:val="24"/>
          <w:szCs w:val="24"/>
        </w:rPr>
      </w:pPr>
      <w:bookmarkStart w:id="5" w:name="_Toc4"/>
      <w:r>
        <w:rPr>
          <w:rFonts w:ascii="Arial" w:hAnsi="Arial"/>
          <w:sz w:val="24"/>
          <w:szCs w:val="24"/>
        </w:rPr>
        <w:t xml:space="preserve">Bibliografía </w:t>
      </w:r>
      <w:bookmarkEnd w:id="5"/>
    </w:p>
    <w:p w14:paraId="3F95D218" w14:textId="77777777" w:rsidR="00827298" w:rsidRDefault="00827298">
      <w:pPr>
        <w:pStyle w:val="Cuerpo"/>
        <w:rPr>
          <w:rFonts w:ascii="Arial" w:eastAsia="Arial" w:hAnsi="Arial" w:cs="Arial"/>
        </w:rPr>
      </w:pPr>
    </w:p>
    <w:p w14:paraId="71A9BE6E" w14:textId="77777777" w:rsidR="00827298" w:rsidRDefault="0099221C">
      <w:pPr>
        <w:pStyle w:val="Cuerpo"/>
        <w:spacing w:line="276" w:lineRule="auto"/>
        <w:jc w:val="both"/>
        <w:rPr>
          <w:rFonts w:ascii="Arial" w:eastAsia="Arial" w:hAnsi="Arial" w:cs="Arial"/>
        </w:rPr>
      </w:pPr>
      <w:r>
        <w:rPr>
          <w:rStyle w:val="Ninguno"/>
          <w:rFonts w:ascii="Arial" w:hAnsi="Arial"/>
          <w:shd w:val="clear" w:color="auto" w:fill="FFFFFF"/>
        </w:rPr>
        <w:t>Díaz, R. Messano,O. Petrissans, M.. (2003). La Brecha Digital Y Sus Repercusiones En Los Países Miembros De La Aladi. En La Brecha Digital Y Sus Repercusiones En Los Países Miembros De La Aladi(194). Montevideo: ALADI.</w:t>
      </w:r>
      <w:r>
        <w:rPr>
          <w:rFonts w:ascii="Arial" w:hAnsi="Arial"/>
        </w:rPr>
        <w:t xml:space="preserve"> </w:t>
      </w:r>
      <w:r>
        <w:rPr>
          <w:rStyle w:val="Enlace"/>
          <w:rFonts w:ascii="Arial" w:hAnsi="Arial"/>
          <w:lang w:val="fr-FR"/>
        </w:rPr>
        <w:t>http://www.alainet.org/es/qui</w:t>
      </w:r>
      <w:r>
        <w:rPr>
          <w:rStyle w:val="Enlace"/>
          <w:rFonts w:ascii="Arial" w:hAnsi="Arial"/>
        </w:rPr>
        <w:t>énes-somos</w:t>
      </w:r>
      <w:r>
        <w:rPr>
          <w:rFonts w:ascii="Arial" w:hAnsi="Arial"/>
        </w:rPr>
        <w:t xml:space="preserve"> </w:t>
      </w:r>
    </w:p>
    <w:p w14:paraId="17FB6864" w14:textId="77777777" w:rsidR="00827298" w:rsidRDefault="00827298">
      <w:pPr>
        <w:pStyle w:val="Cuerpo"/>
        <w:spacing w:line="276" w:lineRule="auto"/>
        <w:jc w:val="both"/>
        <w:rPr>
          <w:rFonts w:ascii="Arial" w:eastAsia="Arial" w:hAnsi="Arial" w:cs="Arial"/>
        </w:rPr>
      </w:pPr>
    </w:p>
    <w:p w14:paraId="22E0837F" w14:textId="77777777" w:rsidR="00827298" w:rsidRDefault="0099221C">
      <w:pPr>
        <w:pStyle w:val="Cuerpo"/>
        <w:spacing w:line="276" w:lineRule="auto"/>
        <w:jc w:val="both"/>
        <w:rPr>
          <w:rFonts w:ascii="Arial" w:eastAsia="Arial" w:hAnsi="Arial" w:cs="Arial"/>
        </w:rPr>
      </w:pPr>
      <w:r>
        <w:rPr>
          <w:rFonts w:ascii="Arial" w:hAnsi="Arial"/>
          <w:lang w:val="pt-PT"/>
        </w:rPr>
        <w:t>INEGI. Instituto Nacional de Estad</w:t>
      </w:r>
      <w:r>
        <w:rPr>
          <w:rStyle w:val="Ninguno"/>
          <w:rFonts w:ascii="Arial" w:hAnsi="Arial"/>
        </w:rPr>
        <w:t>í</w:t>
      </w:r>
      <w:r>
        <w:rPr>
          <w:rFonts w:ascii="Arial" w:hAnsi="Arial"/>
        </w:rPr>
        <w:t>stica y Geograf</w:t>
      </w:r>
      <w:r>
        <w:rPr>
          <w:rStyle w:val="Ninguno"/>
          <w:rFonts w:ascii="Arial" w:hAnsi="Arial"/>
        </w:rPr>
        <w:t>í</w:t>
      </w:r>
      <w:r>
        <w:rPr>
          <w:rFonts w:ascii="Arial" w:hAnsi="Arial"/>
        </w:rPr>
        <w:t>a (2015). Bolet</w:t>
      </w:r>
      <w:r>
        <w:rPr>
          <w:rStyle w:val="Ninguno"/>
          <w:rFonts w:ascii="Arial" w:hAnsi="Arial"/>
        </w:rPr>
        <w:t>í</w:t>
      </w:r>
      <w:r>
        <w:rPr>
          <w:rFonts w:ascii="Arial" w:hAnsi="Arial"/>
        </w:rPr>
        <w:t>n de prensa n</w:t>
      </w:r>
      <w:r>
        <w:rPr>
          <w:rStyle w:val="Ninguno"/>
          <w:rFonts w:ascii="Arial" w:hAnsi="Arial"/>
        </w:rPr>
        <w:t>ú</w:t>
      </w:r>
      <w:r>
        <w:rPr>
          <w:rFonts w:ascii="Arial" w:hAnsi="Arial"/>
        </w:rPr>
        <w:t>m. 332/15 del 14 de agosto de 2015. Resultados de la encuesta nacional de ocupaci</w:t>
      </w:r>
      <w:r>
        <w:rPr>
          <w:rStyle w:val="Ninguno"/>
          <w:rFonts w:ascii="Arial" w:hAnsi="Arial"/>
        </w:rPr>
        <w:t>ó</w:t>
      </w:r>
      <w:r>
        <w:rPr>
          <w:rFonts w:ascii="Arial" w:hAnsi="Arial"/>
        </w:rPr>
        <w:t xml:space="preserve">n y empleo. Cifras durante el segundo trimestre de 2015, 23 de agosto de 2016, Aguascalientes, Recuperado de: </w:t>
      </w:r>
    </w:p>
    <w:p w14:paraId="1A215756" w14:textId="77777777" w:rsidR="00827298" w:rsidRDefault="0099221C">
      <w:pPr>
        <w:pStyle w:val="Cuerpo"/>
        <w:spacing w:line="276" w:lineRule="auto"/>
        <w:jc w:val="both"/>
        <w:rPr>
          <w:rFonts w:ascii="Arial" w:eastAsia="Arial" w:hAnsi="Arial" w:cs="Arial"/>
        </w:rPr>
      </w:pPr>
      <w:r>
        <w:rPr>
          <w:rFonts w:ascii="Arial" w:hAnsi="Arial"/>
        </w:rPr>
        <w:t xml:space="preserve">            </w:t>
      </w:r>
      <w:hyperlink r:id="rId11" w:history="1">
        <w:r>
          <w:rPr>
            <w:rFonts w:ascii="Arial" w:hAnsi="Arial"/>
          </w:rPr>
          <w:t>http://www.inegi.org.mx/saladeprensa/boletines/2015/enoe_ie/enoe_ie2015_08.pdf</w:t>
        </w:r>
      </w:hyperlink>
    </w:p>
    <w:p w14:paraId="0C203A90" w14:textId="77777777" w:rsidR="00827298" w:rsidRDefault="00827298">
      <w:pPr>
        <w:pStyle w:val="Cuerpo"/>
        <w:spacing w:line="276" w:lineRule="auto"/>
        <w:jc w:val="both"/>
        <w:rPr>
          <w:rFonts w:ascii="Arial" w:eastAsia="Arial" w:hAnsi="Arial" w:cs="Arial"/>
        </w:rPr>
      </w:pPr>
    </w:p>
    <w:p w14:paraId="4B736241" w14:textId="77777777" w:rsidR="00827298" w:rsidRDefault="0099221C">
      <w:pPr>
        <w:pStyle w:val="Cuerpo"/>
        <w:spacing w:line="276" w:lineRule="auto"/>
        <w:jc w:val="both"/>
        <w:rPr>
          <w:rStyle w:val="Ninguno"/>
          <w:rFonts w:ascii="Arial" w:eastAsia="Arial" w:hAnsi="Arial" w:cs="Arial"/>
          <w:shd w:val="clear" w:color="auto" w:fill="FFFFFF"/>
        </w:rPr>
      </w:pPr>
      <w:r>
        <w:rPr>
          <w:rStyle w:val="Ninguno"/>
          <w:rFonts w:ascii="Arial" w:hAnsi="Arial"/>
          <w:shd w:val="clear" w:color="auto" w:fill="FFFFFF"/>
        </w:rPr>
        <w:t>Lizama, J. Farias, M. . (2003). Analfabetismo Digital y sus Implicaciones en la Seguridad Informática. En Analfabetismo Digital y sus Implicaciones en la Seguridad Informática(8). Ciudad de México: Universidad La Salle.</w:t>
      </w:r>
    </w:p>
    <w:p w14:paraId="248D3D71" w14:textId="77777777" w:rsidR="00827298" w:rsidRDefault="00827298">
      <w:pPr>
        <w:pStyle w:val="Cuerpo"/>
        <w:spacing w:line="276" w:lineRule="auto"/>
        <w:jc w:val="both"/>
        <w:rPr>
          <w:rFonts w:ascii="Arial" w:eastAsia="Arial" w:hAnsi="Arial" w:cs="Arial"/>
        </w:rPr>
      </w:pPr>
    </w:p>
    <w:p w14:paraId="597AEC1E" w14:textId="77777777" w:rsidR="00827298" w:rsidRDefault="0099221C">
      <w:pPr>
        <w:pStyle w:val="Prrafodelista"/>
        <w:spacing w:line="276" w:lineRule="auto"/>
        <w:ind w:left="0"/>
        <w:jc w:val="both"/>
        <w:rPr>
          <w:rFonts w:ascii="Arial" w:eastAsia="Arial" w:hAnsi="Arial" w:cs="Arial"/>
        </w:rPr>
      </w:pPr>
      <w:r>
        <w:rPr>
          <w:rFonts w:ascii="Arial" w:hAnsi="Arial"/>
        </w:rPr>
        <w:t xml:space="preserve">OCDE  </w:t>
      </w:r>
      <w:r>
        <w:rPr>
          <w:rStyle w:val="Ninguno"/>
          <w:rFonts w:ascii="Arial" w:hAnsi="Arial"/>
          <w:i/>
          <w:iCs/>
          <w:color w:val="1A1A1A"/>
          <w:u w:color="1A1A1A"/>
        </w:rPr>
        <w:t>Perspectivas de la OCDE sobre la economía digital 2015</w:t>
      </w:r>
    </w:p>
    <w:p w14:paraId="5BC13375" w14:textId="77777777" w:rsidR="00827298" w:rsidRDefault="00827298">
      <w:pPr>
        <w:pStyle w:val="Cuerpo"/>
        <w:spacing w:line="276" w:lineRule="auto"/>
        <w:jc w:val="both"/>
        <w:rPr>
          <w:rFonts w:ascii="Arial" w:eastAsia="Arial" w:hAnsi="Arial" w:cs="Arial"/>
        </w:rPr>
      </w:pPr>
    </w:p>
    <w:p w14:paraId="1DDFF350" w14:textId="77777777" w:rsidR="00827298" w:rsidRPr="006F250C" w:rsidRDefault="0099221C">
      <w:pPr>
        <w:pStyle w:val="Cuerpo"/>
        <w:spacing w:line="276" w:lineRule="auto"/>
        <w:jc w:val="both"/>
        <w:rPr>
          <w:rFonts w:ascii="Arial" w:eastAsia="Arial" w:hAnsi="Arial" w:cs="Arial"/>
          <w:lang w:val="en-US"/>
        </w:rPr>
      </w:pPr>
      <w:r>
        <w:rPr>
          <w:rStyle w:val="Ninguno"/>
          <w:rFonts w:ascii="Arial" w:hAnsi="Arial"/>
          <w:lang w:val="en-US"/>
        </w:rPr>
        <w:t>OCDE (ORGANISATION FOR ECONOMIC CO-OPERATION AND DEVELOPMENT). Understanding the digital divide. France: OECD, 2001.</w:t>
      </w:r>
    </w:p>
    <w:p w14:paraId="3385F571" w14:textId="77777777" w:rsidR="00827298" w:rsidRDefault="00827298">
      <w:pPr>
        <w:pStyle w:val="Cuerpo"/>
        <w:spacing w:line="276" w:lineRule="auto"/>
        <w:jc w:val="both"/>
        <w:rPr>
          <w:rFonts w:ascii="Arial" w:eastAsia="Arial" w:hAnsi="Arial" w:cs="Arial"/>
          <w:lang w:val="en-US"/>
        </w:rPr>
      </w:pPr>
    </w:p>
    <w:p w14:paraId="3525BE6D" w14:textId="77777777" w:rsidR="00827298" w:rsidRDefault="0099221C">
      <w:pPr>
        <w:pStyle w:val="Cuerpo"/>
        <w:spacing w:line="276" w:lineRule="auto"/>
        <w:jc w:val="both"/>
        <w:rPr>
          <w:rStyle w:val="Ninguno"/>
          <w:rFonts w:ascii="Arial" w:eastAsia="Arial" w:hAnsi="Arial" w:cs="Arial"/>
          <w:shd w:val="clear" w:color="auto" w:fill="FFFFFF"/>
        </w:rPr>
      </w:pPr>
      <w:r>
        <w:rPr>
          <w:rStyle w:val="Ninguno"/>
          <w:rFonts w:ascii="Arial" w:hAnsi="Arial"/>
          <w:shd w:val="clear" w:color="auto" w:fill="FFFFFF"/>
        </w:rPr>
        <w:t xml:space="preserve">Ortega, A. . (2014). Alfabetización Digital. agosto 01, 2017, de Cosmo Ciudadano A. C. Sitio web: </w:t>
      </w:r>
      <w:hyperlink r:id="rId12" w:history="1">
        <w:r>
          <w:rPr>
            <w:rStyle w:val="Hyperlink1"/>
            <w:rFonts w:ascii="Arial" w:hAnsi="Arial"/>
          </w:rPr>
          <w:t>http://www.cosmociudadano.mx/alfabetizacion-digital-4/</w:t>
        </w:r>
      </w:hyperlink>
    </w:p>
    <w:p w14:paraId="0407354A" w14:textId="77777777" w:rsidR="00827298" w:rsidRDefault="00827298">
      <w:pPr>
        <w:pStyle w:val="Cuerpo"/>
        <w:spacing w:line="276" w:lineRule="auto"/>
        <w:jc w:val="both"/>
        <w:rPr>
          <w:rFonts w:ascii="Arial" w:eastAsia="Arial" w:hAnsi="Arial" w:cs="Arial"/>
        </w:rPr>
      </w:pPr>
    </w:p>
    <w:p w14:paraId="23941B9F" w14:textId="77777777" w:rsidR="00827298" w:rsidRDefault="0099221C">
      <w:pPr>
        <w:pStyle w:val="Cuerpo"/>
        <w:spacing w:line="276" w:lineRule="auto"/>
        <w:jc w:val="both"/>
        <w:rPr>
          <w:rStyle w:val="Ninguno"/>
          <w:rFonts w:ascii="Arial" w:eastAsia="Arial" w:hAnsi="Arial" w:cs="Arial"/>
          <w:shd w:val="clear" w:color="auto" w:fill="FFFFFF"/>
        </w:rPr>
      </w:pPr>
      <w:r>
        <w:rPr>
          <w:rStyle w:val="Ninguno"/>
          <w:rFonts w:ascii="Arial" w:hAnsi="Arial"/>
          <w:shd w:val="clear" w:color="auto" w:fill="FFFFFF"/>
        </w:rPr>
        <w:t>Prensky, M.. (2010). Digital Natives, Digital Immigrants. En Nativos e Inmigrantes Digitales(20). Madrid, Españ</w:t>
      </w:r>
      <w:r>
        <w:rPr>
          <w:rStyle w:val="Ninguno"/>
          <w:rFonts w:ascii="Arial" w:hAnsi="Arial"/>
          <w:shd w:val="clear" w:color="auto" w:fill="FFFFFF"/>
          <w:lang w:val="pt-PT"/>
        </w:rPr>
        <w:t>a: Distribuidora SEK, S.A.</w:t>
      </w:r>
    </w:p>
    <w:p w14:paraId="03F45E09" w14:textId="77777777" w:rsidR="00827298" w:rsidRDefault="00827298">
      <w:pPr>
        <w:pStyle w:val="Cuerpo"/>
        <w:spacing w:line="276" w:lineRule="auto"/>
        <w:jc w:val="both"/>
        <w:rPr>
          <w:rFonts w:ascii="Arial" w:eastAsia="Arial" w:hAnsi="Arial" w:cs="Arial"/>
          <w:shd w:val="clear" w:color="auto" w:fill="FFFFFF"/>
        </w:rPr>
      </w:pPr>
    </w:p>
    <w:p w14:paraId="50C82662" w14:textId="77777777" w:rsidR="00827298" w:rsidRDefault="0099221C">
      <w:pPr>
        <w:pStyle w:val="Cuerpo"/>
        <w:spacing w:line="276" w:lineRule="auto"/>
        <w:jc w:val="both"/>
        <w:rPr>
          <w:rFonts w:ascii="Arial" w:eastAsia="Arial" w:hAnsi="Arial" w:cs="Arial"/>
        </w:rPr>
      </w:pPr>
      <w:r>
        <w:rPr>
          <w:rStyle w:val="Ninguno"/>
          <w:rFonts w:ascii="Arial" w:hAnsi="Arial"/>
        </w:rPr>
        <w:t xml:space="preserve">Ribble,M. Bailey, G. Ross, T, . (2014). Ciudadanía Digital . agosto 01, 2017, de Eduteka Sitio web: </w:t>
      </w:r>
      <w:hyperlink r:id="rId13" w:history="1">
        <w:r>
          <w:rPr>
            <w:rStyle w:val="Hyperlink2"/>
            <w:rFonts w:ascii="Arial" w:hAnsi="Arial"/>
          </w:rPr>
          <w:t>http://eduteka.icesi.edu.co/articulos/CiudadaniaDigital</w:t>
        </w:r>
      </w:hyperlink>
    </w:p>
    <w:p w14:paraId="29755066" w14:textId="77777777" w:rsidR="00827298" w:rsidRPr="006F250C" w:rsidRDefault="00827298">
      <w:pPr>
        <w:pStyle w:val="Cuerpo"/>
        <w:spacing w:line="276" w:lineRule="auto"/>
        <w:jc w:val="both"/>
        <w:rPr>
          <w:rFonts w:ascii="Arial" w:eastAsia="Arial" w:hAnsi="Arial" w:cs="Arial"/>
          <w:lang w:val="es-MX"/>
        </w:rPr>
      </w:pPr>
    </w:p>
    <w:p w14:paraId="149A27E2" w14:textId="77777777" w:rsidR="00827298" w:rsidRPr="006F250C" w:rsidRDefault="0099221C">
      <w:pPr>
        <w:pStyle w:val="Cuerpo"/>
        <w:spacing w:line="276" w:lineRule="auto"/>
        <w:jc w:val="both"/>
        <w:rPr>
          <w:rFonts w:ascii="Arial" w:eastAsia="Arial" w:hAnsi="Arial" w:cs="Arial"/>
          <w:lang w:val="en-US"/>
        </w:rPr>
      </w:pPr>
      <w:r>
        <w:rPr>
          <w:rStyle w:val="Ninguno"/>
          <w:rFonts w:ascii="Arial" w:hAnsi="Arial"/>
          <w:lang w:val="en-US"/>
        </w:rPr>
        <w:t>SERVON, L. J. Bridging the Digital Divide: Technology, Community, and Public Policy. In CASTELLS, M. (Ed.), [The Information Age]. Malden, MA: Blackwell Publishers Ltd., 23 pp., 2002.</w:t>
      </w:r>
    </w:p>
    <w:p w14:paraId="78F8BFDF" w14:textId="77777777" w:rsidR="00827298" w:rsidRDefault="00827298">
      <w:pPr>
        <w:pStyle w:val="Cuerpo"/>
        <w:spacing w:line="276" w:lineRule="auto"/>
        <w:jc w:val="both"/>
        <w:rPr>
          <w:rFonts w:ascii="Arial" w:eastAsia="Arial" w:hAnsi="Arial" w:cs="Arial"/>
          <w:lang w:val="en-US"/>
        </w:rPr>
      </w:pPr>
    </w:p>
    <w:p w14:paraId="79E5C5BE" w14:textId="77777777" w:rsidR="00827298" w:rsidRDefault="0099221C">
      <w:pPr>
        <w:pStyle w:val="Prrafodelista"/>
        <w:spacing w:line="276" w:lineRule="auto"/>
        <w:ind w:left="0"/>
        <w:jc w:val="both"/>
        <w:rPr>
          <w:rFonts w:ascii="Arial" w:eastAsia="Arial" w:hAnsi="Arial" w:cs="Arial"/>
        </w:rPr>
      </w:pPr>
      <w:r>
        <w:rPr>
          <w:rFonts w:ascii="Arial" w:hAnsi="Arial"/>
        </w:rPr>
        <w:t>UABCS. Universidad Autónoma de Baja California Sur (2016). Programa de Planeación y   Desarrollo Institucional, 2015-2019, UABCS, La Paz, BCS.</w:t>
      </w:r>
    </w:p>
    <w:p w14:paraId="7EE0146A" w14:textId="77777777" w:rsidR="00827298" w:rsidRPr="006F250C" w:rsidRDefault="00827298">
      <w:pPr>
        <w:pStyle w:val="Cuerpo"/>
        <w:spacing w:line="276" w:lineRule="auto"/>
        <w:jc w:val="both"/>
        <w:rPr>
          <w:rFonts w:ascii="Arial" w:eastAsia="Arial" w:hAnsi="Arial" w:cs="Arial"/>
          <w:lang w:val="es-MX"/>
        </w:rPr>
      </w:pPr>
    </w:p>
    <w:p w14:paraId="757C133A" w14:textId="77777777" w:rsidR="00827298" w:rsidRDefault="0099221C">
      <w:pPr>
        <w:pStyle w:val="Cuerpo"/>
        <w:spacing w:line="276" w:lineRule="auto"/>
        <w:jc w:val="both"/>
        <w:rPr>
          <w:rStyle w:val="Ninguno"/>
          <w:rFonts w:ascii="Arial" w:eastAsia="Arial" w:hAnsi="Arial" w:cs="Arial"/>
          <w:color w:val="1A1A1A"/>
          <w:u w:color="1A1A1A"/>
        </w:rPr>
      </w:pPr>
      <w:r>
        <w:rPr>
          <w:rFonts w:ascii="Arial" w:hAnsi="Arial"/>
        </w:rPr>
        <w:t xml:space="preserve">UNESCO (2017) </w:t>
      </w:r>
      <w:r>
        <w:rPr>
          <w:rStyle w:val="Ninguno"/>
          <w:rFonts w:ascii="Arial" w:hAnsi="Arial"/>
          <w:i/>
          <w:iCs/>
          <w:color w:val="1A1A1A"/>
          <w:u w:color="1A1A1A"/>
        </w:rPr>
        <w:t xml:space="preserve">Iniciativa UNESCO-Pearson en favor de la alfabetización. </w:t>
      </w:r>
      <w:r>
        <w:rPr>
          <w:rStyle w:val="Ninguno"/>
          <w:rFonts w:ascii="Arial" w:hAnsi="Arial"/>
          <w:color w:val="1A1A1A"/>
          <w:u w:color="1A1A1A"/>
        </w:rPr>
        <w:t>Disponible en</w:t>
      </w:r>
      <w:r>
        <w:rPr>
          <w:rStyle w:val="Ninguno"/>
          <w:rFonts w:ascii="Arial" w:hAnsi="Arial"/>
          <w:i/>
          <w:iCs/>
          <w:color w:val="1A1A1A"/>
          <w:u w:color="1A1A1A"/>
        </w:rPr>
        <w:t xml:space="preserve">: </w:t>
      </w:r>
      <w:hyperlink r:id="rId14" w:history="1">
        <w:r>
          <w:rPr>
            <w:rStyle w:val="Hyperlink3"/>
            <w:rFonts w:ascii="Arial" w:hAnsi="Arial"/>
          </w:rPr>
          <w:t>http://es.unesco.org/themes/alfabetizacion-todos/iniciativa-pearson</w:t>
        </w:r>
      </w:hyperlink>
      <w:r>
        <w:rPr>
          <w:rStyle w:val="Ninguno"/>
          <w:rFonts w:ascii="Arial" w:hAnsi="Arial"/>
          <w:i/>
          <w:iCs/>
          <w:color w:val="1A1A1A"/>
          <w:u w:color="1A1A1A"/>
        </w:rPr>
        <w:t xml:space="preserve">. </w:t>
      </w:r>
      <w:r>
        <w:rPr>
          <w:rStyle w:val="Ninguno"/>
          <w:rFonts w:ascii="Arial" w:hAnsi="Arial"/>
          <w:color w:val="1A1A1A"/>
          <w:u w:color="1A1A1A"/>
        </w:rPr>
        <w:t>Fecha de consulta 11de agosto de 2017</w:t>
      </w:r>
    </w:p>
    <w:p w14:paraId="33FA877D" w14:textId="77777777" w:rsidR="00827298" w:rsidRDefault="00827298">
      <w:pPr>
        <w:pStyle w:val="Cuerpo"/>
        <w:spacing w:line="276" w:lineRule="auto"/>
        <w:jc w:val="both"/>
        <w:rPr>
          <w:rFonts w:ascii="Arial" w:eastAsia="Arial" w:hAnsi="Arial" w:cs="Arial"/>
          <w:i/>
          <w:iCs/>
          <w:color w:val="1A1A1A"/>
          <w:u w:color="1A1A1A"/>
        </w:rPr>
      </w:pPr>
    </w:p>
    <w:p w14:paraId="2D2CA426" w14:textId="77777777" w:rsidR="00827298" w:rsidRDefault="0099221C">
      <w:pPr>
        <w:pStyle w:val="Cuerpo"/>
        <w:spacing w:line="276" w:lineRule="auto"/>
        <w:jc w:val="both"/>
        <w:rPr>
          <w:rStyle w:val="Ninguno"/>
          <w:rFonts w:ascii="Arial" w:eastAsia="Arial" w:hAnsi="Arial" w:cs="Arial"/>
          <w:color w:val="1A1A1A"/>
          <w:u w:color="1A1A1A"/>
        </w:rPr>
      </w:pPr>
      <w:r>
        <w:rPr>
          <w:rStyle w:val="Ninguno"/>
          <w:rFonts w:ascii="Arial" w:hAnsi="Arial"/>
          <w:color w:val="1A1A1A"/>
          <w:u w:color="1A1A1A"/>
        </w:rPr>
        <w:t xml:space="preserve">UNESCO (2017) </w:t>
      </w:r>
      <w:r>
        <w:rPr>
          <w:rStyle w:val="Ninguno"/>
          <w:rFonts w:ascii="Arial" w:hAnsi="Arial"/>
          <w:i/>
          <w:iCs/>
          <w:color w:val="1A1A1A"/>
          <w:u w:color="1A1A1A"/>
        </w:rPr>
        <w:t>Agenda 2030, para un desarrollo sostenible. Marco para la educación.</w:t>
      </w:r>
      <w:r>
        <w:rPr>
          <w:rStyle w:val="Ninguno"/>
          <w:rFonts w:ascii="Arial" w:hAnsi="Arial"/>
          <w:color w:val="1A1A1A"/>
          <w:u w:color="1A1A1A"/>
        </w:rPr>
        <w:t xml:space="preserve"> Disponible en: </w:t>
      </w:r>
      <w:hyperlink r:id="rId15" w:history="1">
        <w:r>
          <w:rPr>
            <w:rStyle w:val="Hyperlink4"/>
            <w:rFonts w:ascii="Arial" w:hAnsi="Arial"/>
          </w:rPr>
          <w:t>https://es.unesco.org/node/266395</w:t>
        </w:r>
      </w:hyperlink>
      <w:r>
        <w:rPr>
          <w:rStyle w:val="Ninguno"/>
          <w:rFonts w:ascii="Arial" w:hAnsi="Arial"/>
          <w:color w:val="1A1A1A"/>
          <w:u w:color="1A1A1A"/>
        </w:rPr>
        <w:t xml:space="preserve">. Fecha de consulta 11de agosto de 2017. </w:t>
      </w:r>
    </w:p>
    <w:p w14:paraId="24A20233" w14:textId="77777777" w:rsidR="00827298" w:rsidRDefault="00827298">
      <w:pPr>
        <w:pStyle w:val="Cuerpo"/>
        <w:spacing w:line="276" w:lineRule="auto"/>
        <w:jc w:val="both"/>
        <w:rPr>
          <w:rFonts w:ascii="Arial" w:eastAsia="Arial" w:hAnsi="Arial" w:cs="Arial"/>
          <w:color w:val="1A1A1A"/>
          <w:u w:color="1A1A1A"/>
        </w:rPr>
      </w:pPr>
    </w:p>
    <w:p w14:paraId="763B216F" w14:textId="77777777" w:rsidR="00827298" w:rsidRDefault="0099221C">
      <w:pPr>
        <w:pStyle w:val="Cuerpo"/>
        <w:spacing w:line="276" w:lineRule="auto"/>
        <w:jc w:val="both"/>
        <w:rPr>
          <w:rStyle w:val="Ninguno"/>
          <w:rFonts w:ascii="Arial" w:eastAsia="Arial" w:hAnsi="Arial" w:cs="Arial"/>
          <w:i/>
          <w:iCs/>
          <w:color w:val="1A1A1A"/>
          <w:u w:color="1A1A1A"/>
        </w:rPr>
      </w:pPr>
      <w:r>
        <w:rPr>
          <w:rStyle w:val="Ninguno"/>
          <w:rFonts w:ascii="Arial" w:hAnsi="Arial"/>
          <w:color w:val="1A1A1A"/>
          <w:u w:color="1A1A1A"/>
        </w:rPr>
        <w:t xml:space="preserve">UNESCO (2017)  </w:t>
      </w:r>
      <w:r>
        <w:rPr>
          <w:rFonts w:ascii="Arial" w:hAnsi="Arial"/>
        </w:rPr>
        <w:t>Haciendo hincapi</w:t>
      </w:r>
      <w:r>
        <w:rPr>
          <w:rStyle w:val="Ninguno"/>
          <w:rFonts w:ascii="Arial" w:hAnsi="Arial"/>
        </w:rPr>
        <w:t xml:space="preserve">é </w:t>
      </w:r>
      <w:r>
        <w:rPr>
          <w:rFonts w:ascii="Arial" w:hAnsi="Arial"/>
        </w:rPr>
        <w:t>en las soluciones digitales inclusivas centradas en las personas desplazadas poco cualificadas y poco instruidas. Disponible en:</w:t>
      </w:r>
      <w:r>
        <w:rPr>
          <w:rStyle w:val="Ninguno"/>
          <w:rFonts w:ascii="Arial" w:hAnsi="Arial"/>
          <w:b/>
          <w:bCs/>
        </w:rPr>
        <w:t xml:space="preserve"> </w:t>
      </w:r>
      <w:hyperlink r:id="rId16" w:history="1">
        <w:r>
          <w:rPr>
            <w:rStyle w:val="Hyperlink4"/>
            <w:rFonts w:ascii="Arial" w:hAnsi="Arial"/>
          </w:rPr>
          <w:t>http://es.unesco.org/themes/education-21st-century</w:t>
        </w:r>
      </w:hyperlink>
      <w:r>
        <w:rPr>
          <w:rStyle w:val="Ninguno"/>
          <w:rFonts w:ascii="Arial" w:hAnsi="Arial"/>
          <w:color w:val="1A1A1A"/>
          <w:u w:color="1A1A1A"/>
        </w:rPr>
        <w:t>. Fecha de consulta 11 de agosto de 2017.</w:t>
      </w:r>
    </w:p>
    <w:p w14:paraId="557EA765" w14:textId="77777777" w:rsidR="00827298" w:rsidRDefault="00827298">
      <w:pPr>
        <w:pStyle w:val="Cuerpo"/>
        <w:spacing w:line="276" w:lineRule="auto"/>
        <w:jc w:val="both"/>
        <w:rPr>
          <w:rFonts w:ascii="Arial" w:eastAsia="Arial" w:hAnsi="Arial" w:cs="Arial"/>
          <w:color w:val="1A1A1A"/>
          <w:u w:color="1A1A1A"/>
        </w:rPr>
      </w:pPr>
    </w:p>
    <w:p w14:paraId="76E8A222" w14:textId="77777777" w:rsidR="00827298" w:rsidRDefault="0099221C">
      <w:pPr>
        <w:pStyle w:val="Cuerpo"/>
        <w:spacing w:line="276" w:lineRule="auto"/>
        <w:jc w:val="both"/>
        <w:rPr>
          <w:rStyle w:val="Ninguno"/>
          <w:rFonts w:ascii="Arial" w:eastAsia="Arial" w:hAnsi="Arial" w:cs="Arial"/>
          <w:sz w:val="20"/>
          <w:szCs w:val="20"/>
        </w:rPr>
      </w:pPr>
      <w:r>
        <w:rPr>
          <w:rFonts w:ascii="Arial" w:hAnsi="Arial"/>
        </w:rPr>
        <w:t>UNESCO (2008).</w:t>
      </w:r>
      <w:r>
        <w:rPr>
          <w:rStyle w:val="Ninguno"/>
          <w:rFonts w:ascii="Arial" w:hAnsi="Arial"/>
        </w:rPr>
        <w:t> </w:t>
      </w:r>
      <w:r>
        <w:rPr>
          <w:rStyle w:val="Ninguno"/>
          <w:rFonts w:ascii="Arial" w:hAnsi="Arial"/>
          <w:i/>
          <w:iCs/>
          <w:lang w:val="pt-PT"/>
        </w:rPr>
        <w:t>Est</w:t>
      </w:r>
      <w:r>
        <w:rPr>
          <w:rStyle w:val="Ninguno"/>
          <w:rFonts w:ascii="Arial" w:hAnsi="Arial"/>
          <w:i/>
          <w:iCs/>
        </w:rPr>
        <w:t>ándares de competencia en TIC para docentes</w:t>
      </w:r>
      <w:r>
        <w:rPr>
          <w:rFonts w:ascii="Arial" w:hAnsi="Arial"/>
        </w:rPr>
        <w:t>. Disponible en: http://www.eduteka.org/pdfdir/UNESCOEstandaresDocentes.pdf. Fecha de consulta 25 de febrero de 2011.</w:t>
      </w:r>
    </w:p>
    <w:p w14:paraId="15B7B8EB" w14:textId="52086BB4" w:rsidR="00827298" w:rsidRDefault="00827298">
      <w:pPr>
        <w:pStyle w:val="Cuerpo"/>
        <w:spacing w:line="276" w:lineRule="auto"/>
        <w:jc w:val="both"/>
        <w:rPr>
          <w:rFonts w:ascii="Arial" w:eastAsia="Arial" w:hAnsi="Arial" w:cs="Arial"/>
        </w:rPr>
      </w:pPr>
    </w:p>
    <w:p w14:paraId="443DC35F" w14:textId="77777777" w:rsidR="00827298" w:rsidRDefault="00827298">
      <w:pPr>
        <w:pStyle w:val="Cuerpo"/>
        <w:spacing w:line="276" w:lineRule="auto"/>
        <w:jc w:val="both"/>
        <w:rPr>
          <w:rFonts w:ascii="Arial" w:eastAsia="Arial" w:hAnsi="Arial" w:cs="Arial"/>
        </w:rPr>
      </w:pPr>
    </w:p>
    <w:p w14:paraId="107CEF9A" w14:textId="77777777" w:rsidR="00827298" w:rsidRDefault="00827298">
      <w:pPr>
        <w:pStyle w:val="Cuerpo"/>
        <w:spacing w:line="276" w:lineRule="auto"/>
        <w:jc w:val="both"/>
        <w:rPr>
          <w:rFonts w:ascii="Arial" w:eastAsia="Arial" w:hAnsi="Arial" w:cs="Arial"/>
        </w:rPr>
      </w:pPr>
    </w:p>
    <w:p w14:paraId="2400A37D" w14:textId="77777777" w:rsidR="00827298" w:rsidRDefault="00827298">
      <w:pPr>
        <w:pStyle w:val="Cuerpo"/>
        <w:spacing w:line="276" w:lineRule="auto"/>
        <w:jc w:val="both"/>
        <w:rPr>
          <w:rFonts w:ascii="Arial" w:eastAsia="Arial" w:hAnsi="Arial" w:cs="Arial"/>
        </w:rPr>
      </w:pPr>
    </w:p>
    <w:p w14:paraId="478CC342" w14:textId="77777777" w:rsidR="00827298" w:rsidRDefault="00827298">
      <w:pPr>
        <w:pStyle w:val="Cuerpo"/>
        <w:spacing w:line="276" w:lineRule="auto"/>
        <w:jc w:val="both"/>
        <w:rPr>
          <w:rFonts w:ascii="Arial" w:eastAsia="Arial" w:hAnsi="Arial" w:cs="Arial"/>
        </w:rPr>
      </w:pPr>
    </w:p>
    <w:p w14:paraId="7E2B9470" w14:textId="77777777" w:rsidR="00827298" w:rsidRDefault="00827298">
      <w:pPr>
        <w:pStyle w:val="Cuerpo"/>
        <w:spacing w:line="276" w:lineRule="auto"/>
        <w:jc w:val="both"/>
        <w:rPr>
          <w:rFonts w:ascii="Arial" w:eastAsia="Arial" w:hAnsi="Arial" w:cs="Arial"/>
          <w:b/>
          <w:bCs/>
        </w:rPr>
      </w:pPr>
    </w:p>
    <w:p w14:paraId="68EA883E" w14:textId="77777777" w:rsidR="00827298" w:rsidRDefault="00827298">
      <w:pPr>
        <w:pStyle w:val="Cuerpo"/>
        <w:spacing w:line="276" w:lineRule="auto"/>
        <w:jc w:val="both"/>
        <w:rPr>
          <w:rFonts w:ascii="Arial" w:eastAsia="Arial" w:hAnsi="Arial" w:cs="Arial"/>
        </w:rPr>
      </w:pPr>
    </w:p>
    <w:p w14:paraId="0879A099" w14:textId="77777777" w:rsidR="00827298" w:rsidRDefault="00827298">
      <w:pPr>
        <w:pStyle w:val="Cuerpo"/>
        <w:spacing w:line="276" w:lineRule="auto"/>
        <w:jc w:val="both"/>
      </w:pPr>
    </w:p>
    <w:sectPr w:rsidR="00827298" w:rsidSect="008103B1">
      <w:headerReference w:type="default" r:id="rId17"/>
      <w:footerReference w:type="default" r:id="rId18"/>
      <w:headerReference w:type="first" r:id="rId19"/>
      <w:footerReference w:type="first" r:id="rId20"/>
      <w:pgSz w:w="12240" w:h="15840"/>
      <w:pgMar w:top="1418" w:right="1418"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2E5BB" w14:textId="77777777" w:rsidR="00D91947" w:rsidRDefault="00D91947">
      <w:r>
        <w:separator/>
      </w:r>
    </w:p>
  </w:endnote>
  <w:endnote w:type="continuationSeparator" w:id="0">
    <w:p w14:paraId="7D17994B" w14:textId="77777777" w:rsidR="00D91947" w:rsidRDefault="00D9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4E"/>
    <w:family w:val="auto"/>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91B8" w14:textId="664B12E5" w:rsidR="00827298" w:rsidRDefault="0099221C">
    <w:pPr>
      <w:pStyle w:val="Piedepgina"/>
      <w:jc w:val="right"/>
    </w:pPr>
    <w:r>
      <w:fldChar w:fldCharType="begin"/>
    </w:r>
    <w:r>
      <w:instrText xml:space="preserve"> PAGE </w:instrText>
    </w:r>
    <w:r>
      <w:fldChar w:fldCharType="separate"/>
    </w:r>
    <w:r w:rsidR="00871D28">
      <w:rPr>
        <w:noProof/>
      </w:rPr>
      <w:t>9</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D45E" w14:textId="77777777" w:rsidR="00827298" w:rsidRDefault="00827298">
    <w:pPr>
      <w:pStyle w:val="Cabeceraypi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B1E56" w14:textId="77777777" w:rsidR="00D91947" w:rsidRDefault="00D91947">
      <w:r>
        <w:separator/>
      </w:r>
    </w:p>
  </w:footnote>
  <w:footnote w:type="continuationSeparator" w:id="0">
    <w:p w14:paraId="62D9A7C3" w14:textId="77777777" w:rsidR="00D91947" w:rsidRDefault="00D91947">
      <w:r>
        <w:continuationSeparator/>
      </w:r>
    </w:p>
  </w:footnote>
  <w:footnote w:type="continuationNotice" w:id="1">
    <w:p w14:paraId="21444B9D" w14:textId="77777777" w:rsidR="00D91947" w:rsidRDefault="00D91947"/>
  </w:footnote>
  <w:footnote w:id="2">
    <w:p w14:paraId="5DE0CE55" w14:textId="77777777" w:rsidR="00827298" w:rsidRDefault="0099221C">
      <w:pPr>
        <w:pStyle w:val="Textonotapie"/>
        <w:jc w:val="both"/>
      </w:pPr>
      <w:r>
        <w:rPr>
          <w:rStyle w:val="Refdenotaalpie"/>
        </w:rPr>
        <w:footnoteRef/>
      </w:r>
      <w:r>
        <w:t xml:space="preserve"> </w:t>
      </w:r>
      <w:hyperlink r:id="rId1" w:history="1">
        <w:r>
          <w:rPr>
            <w:rStyle w:val="Hyperlink0"/>
          </w:rPr>
          <w:t>http://www.bcs.gob.mx/noticias/bcs-nadie-se-quedara-sin-aprender-leer-escribir-cmd/</w:t>
        </w:r>
      </w:hyperlink>
      <w:r>
        <w:rPr>
          <w:rStyle w:val="Ninguno"/>
          <w:rFonts w:ascii="Arial" w:hAnsi="Arial"/>
          <w:color w:val="080808"/>
          <w:sz w:val="18"/>
          <w:szCs w:val="18"/>
        </w:rPr>
        <w:t>. Consultado el 31de agosto de 2017.</w:t>
      </w:r>
    </w:p>
  </w:footnote>
  <w:footnote w:id="3">
    <w:p w14:paraId="14588958" w14:textId="77777777" w:rsidR="00827298" w:rsidRDefault="0099221C">
      <w:pPr>
        <w:pStyle w:val="Textonotapie"/>
        <w:jc w:val="both"/>
        <w:rPr>
          <w:rStyle w:val="Ninguno"/>
          <w:rFonts w:ascii="Bell MT" w:eastAsia="Bell MT" w:hAnsi="Bell MT" w:cs="Bell MT"/>
          <w:sz w:val="18"/>
          <w:szCs w:val="18"/>
        </w:rPr>
      </w:pPr>
      <w:r>
        <w:rPr>
          <w:rStyle w:val="Ninguno"/>
          <w:rFonts w:ascii="Bell MT" w:eastAsia="Bell MT" w:hAnsi="Bell MT" w:cs="Bell MT"/>
          <w:color w:val="1A1A1A"/>
          <w:u w:color="1A1A1A"/>
          <w:vertAlign w:val="superscript"/>
        </w:rPr>
        <w:footnoteRef/>
      </w:r>
      <w:r>
        <w:rPr>
          <w:rStyle w:val="Ninguno"/>
          <w:rFonts w:ascii="Bell MT" w:hAnsi="Bell MT"/>
          <w:sz w:val="18"/>
          <w:szCs w:val="18"/>
        </w:rPr>
        <w:t xml:space="preserve"> La distancia existente entre individuos, áreas residenciales, áreas de negocios y geográficas en los diferentes niveles socio-económicos en relación a sus oportunidades para acceder a las nuevas TIC, así como al uso de Internet, lo que acaba reflejando diferencias tanto entre países como dentro de los mismos. (OCDE, 2001).</w:t>
      </w:r>
    </w:p>
    <w:p w14:paraId="2399AF1D" w14:textId="77777777" w:rsidR="00827298" w:rsidRDefault="00827298">
      <w:pPr>
        <w:pStyle w:val="Textonotapie"/>
        <w:jc w:val="both"/>
        <w:rPr>
          <w:rStyle w:val="Ninguno"/>
          <w:sz w:val="18"/>
          <w:szCs w:val="18"/>
        </w:rPr>
      </w:pPr>
    </w:p>
    <w:p w14:paraId="59DFC393" w14:textId="77777777" w:rsidR="00827298" w:rsidRDefault="00827298">
      <w:pPr>
        <w:pStyle w:val="Textonotapie"/>
        <w:jc w:val="both"/>
        <w:rPr>
          <w:rStyle w:val="Ninguno"/>
          <w:sz w:val="18"/>
          <w:szCs w:val="18"/>
        </w:rPr>
      </w:pPr>
    </w:p>
    <w:p w14:paraId="785EC8A6" w14:textId="77777777" w:rsidR="00827298" w:rsidRDefault="00827298">
      <w:pPr>
        <w:pStyle w:val="Textonotapie"/>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E3525" w14:textId="77777777" w:rsidR="00827298" w:rsidRDefault="00827298">
    <w:pPr>
      <w:pStyle w:val="Cabeceraypi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E9EA4" w14:textId="77777777" w:rsidR="00827298" w:rsidRDefault="00827298">
    <w:pPr>
      <w:pStyle w:val="Cabeceraypi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2B1"/>
    <w:multiLevelType w:val="hybridMultilevel"/>
    <w:tmpl w:val="1AE6492E"/>
    <w:lvl w:ilvl="0" w:tplc="D11805C8">
      <w:start w:val="1"/>
      <w:numFmt w:val="upperRoman"/>
      <w:lvlText w:val="%1."/>
      <w:lvlJc w:val="left"/>
      <w:pPr>
        <w:ind w:left="426"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2F5E7F68">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229654D8">
      <w:start w:val="1"/>
      <w:numFmt w:val="lowerRoman"/>
      <w:lvlText w:val="%3."/>
      <w:lvlJc w:val="left"/>
      <w:pPr>
        <w:ind w:left="1866" w:hanging="348"/>
      </w:pPr>
      <w:rPr>
        <w:rFonts w:hAnsi="Arial Unicode MS"/>
        <w:caps w:val="0"/>
        <w:smallCaps w:val="0"/>
        <w:strike w:val="0"/>
        <w:dstrike w:val="0"/>
        <w:outline w:val="0"/>
        <w:emboss w:val="0"/>
        <w:imprint w:val="0"/>
        <w:spacing w:val="0"/>
        <w:w w:val="100"/>
        <w:kern w:val="0"/>
        <w:position w:val="0"/>
        <w:highlight w:val="none"/>
        <w:vertAlign w:val="baseline"/>
      </w:rPr>
    </w:lvl>
    <w:lvl w:ilvl="3" w:tplc="4CC6D0CC">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E0640D8E">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7B3E99DA">
      <w:start w:val="1"/>
      <w:numFmt w:val="lowerRoman"/>
      <w:lvlText w:val="%6."/>
      <w:lvlJc w:val="left"/>
      <w:pPr>
        <w:ind w:left="4026" w:hanging="312"/>
      </w:pPr>
      <w:rPr>
        <w:rFonts w:hAnsi="Arial Unicode MS"/>
        <w:caps w:val="0"/>
        <w:smallCaps w:val="0"/>
        <w:strike w:val="0"/>
        <w:dstrike w:val="0"/>
        <w:outline w:val="0"/>
        <w:emboss w:val="0"/>
        <w:imprint w:val="0"/>
        <w:spacing w:val="0"/>
        <w:w w:val="100"/>
        <w:kern w:val="0"/>
        <w:position w:val="0"/>
        <w:highlight w:val="none"/>
        <w:vertAlign w:val="baseline"/>
      </w:rPr>
    </w:lvl>
    <w:lvl w:ilvl="6" w:tplc="CBC610C8">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10BA07F0">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BC56ACCA">
      <w:start w:val="1"/>
      <w:numFmt w:val="lowerRoman"/>
      <w:lvlText w:val="%9."/>
      <w:lvlJc w:val="left"/>
      <w:pPr>
        <w:ind w:left="6186"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884206"/>
    <w:multiLevelType w:val="hybridMultilevel"/>
    <w:tmpl w:val="6486E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364686"/>
    <w:multiLevelType w:val="hybridMultilevel"/>
    <w:tmpl w:val="8138D1F6"/>
    <w:numStyleLink w:val="Estiloimportado1"/>
  </w:abstractNum>
  <w:abstractNum w:abstractNumId="3" w15:restartNumberingAfterBreak="0">
    <w:nsid w:val="6CF25432"/>
    <w:multiLevelType w:val="hybridMultilevel"/>
    <w:tmpl w:val="85A0BF38"/>
    <w:lvl w:ilvl="0" w:tplc="74600E44">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D76A9C"/>
    <w:multiLevelType w:val="hybridMultilevel"/>
    <w:tmpl w:val="8138D1F6"/>
    <w:styleLink w:val="Estiloimportado1"/>
    <w:lvl w:ilvl="0" w:tplc="425AEFD8">
      <w:start w:val="1"/>
      <w:numFmt w:val="upperRoman"/>
      <w:lvlText w:val="%1."/>
      <w:lvlJc w:val="left"/>
      <w:pPr>
        <w:ind w:left="426" w:hanging="27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CDA24">
      <w:start w:val="1"/>
      <w:numFmt w:val="lowerLetter"/>
      <w:suff w:val="nothing"/>
      <w:lvlText w:val="%2."/>
      <w:lvlJc w:val="left"/>
      <w:pPr>
        <w:ind w:left="1146"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2" w:tplc="1832B498">
      <w:start w:val="1"/>
      <w:numFmt w:val="lowerRoman"/>
      <w:lvlText w:val="%3."/>
      <w:lvlJc w:val="left"/>
      <w:pPr>
        <w:ind w:left="1866"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3" w:tplc="B608F5AA">
      <w:start w:val="1"/>
      <w:numFmt w:val="decimal"/>
      <w:suff w:val="nothing"/>
      <w:lvlText w:val="%4."/>
      <w:lvlJc w:val="left"/>
      <w:pPr>
        <w:ind w:left="2586"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4" w:tplc="3984C960">
      <w:start w:val="1"/>
      <w:numFmt w:val="lowerLetter"/>
      <w:suff w:val="nothing"/>
      <w:lvlText w:val="%5."/>
      <w:lvlJc w:val="left"/>
      <w:pPr>
        <w:ind w:left="3306"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5" w:tplc="07826812">
      <w:start w:val="1"/>
      <w:numFmt w:val="lowerRoman"/>
      <w:lvlText w:val="%6."/>
      <w:lvlJc w:val="left"/>
      <w:pPr>
        <w:ind w:left="4026"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E0CAA2C">
      <w:start w:val="1"/>
      <w:numFmt w:val="decimal"/>
      <w:suff w:val="nothing"/>
      <w:lvlText w:val="%7."/>
      <w:lvlJc w:val="left"/>
      <w:pPr>
        <w:ind w:left="4746"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7" w:tplc="E6A03C44">
      <w:start w:val="1"/>
      <w:numFmt w:val="lowerLetter"/>
      <w:suff w:val="nothing"/>
      <w:lvlText w:val="%8."/>
      <w:lvlJc w:val="left"/>
      <w:pPr>
        <w:ind w:left="5466" w:hanging="142"/>
      </w:pPr>
      <w:rPr>
        <w:rFonts w:hAnsi="Arial Unicode MS"/>
        <w:b/>
        <w:bCs/>
        <w:caps w:val="0"/>
        <w:smallCaps w:val="0"/>
        <w:strike w:val="0"/>
        <w:dstrike w:val="0"/>
        <w:outline w:val="0"/>
        <w:emboss w:val="0"/>
        <w:imprint w:val="0"/>
        <w:spacing w:val="0"/>
        <w:w w:val="100"/>
        <w:kern w:val="0"/>
        <w:position w:val="0"/>
        <w:highlight w:val="none"/>
        <w:vertAlign w:val="baseline"/>
      </w:rPr>
    </w:lvl>
    <w:lvl w:ilvl="8" w:tplc="53984C16">
      <w:start w:val="1"/>
      <w:numFmt w:val="lowerRoman"/>
      <w:lvlText w:val="%9."/>
      <w:lvlJc w:val="left"/>
      <w:pPr>
        <w:ind w:left="6186" w:hanging="27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4"/>
    </w:lvlOverride>
  </w:num>
  <w:num w:numId="3">
    <w:abstractNumId w:val="0"/>
    <w:lvlOverride w:ilvl="0">
      <w:startOverride w:val="5"/>
    </w:lvlOverride>
  </w:num>
  <w:num w:numId="4">
    <w:abstractNumId w:val="4"/>
  </w:num>
  <w:num w:numId="5">
    <w:abstractNumId w:val="2"/>
  </w:num>
  <w:num w:numId="6">
    <w:abstractNumId w:val="2"/>
    <w:lvlOverride w:ilvl="0">
      <w:startOverride w:val="4"/>
    </w:lvlOverride>
  </w:num>
  <w:num w:numId="7">
    <w:abstractNumId w:val="2"/>
    <w:lvlOverride w:ilvl="0">
      <w:startOverride w:val="5"/>
    </w:lvlOverride>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827298"/>
    <w:rsid w:val="00041434"/>
    <w:rsid w:val="00102E0E"/>
    <w:rsid w:val="001A7659"/>
    <w:rsid w:val="001B538D"/>
    <w:rsid w:val="002B3694"/>
    <w:rsid w:val="002C6D3F"/>
    <w:rsid w:val="002E1EC3"/>
    <w:rsid w:val="002E4164"/>
    <w:rsid w:val="00360CD4"/>
    <w:rsid w:val="0041701C"/>
    <w:rsid w:val="004632AD"/>
    <w:rsid w:val="004A18A9"/>
    <w:rsid w:val="00542AF7"/>
    <w:rsid w:val="005970AB"/>
    <w:rsid w:val="005F77AD"/>
    <w:rsid w:val="00683FD3"/>
    <w:rsid w:val="006F250C"/>
    <w:rsid w:val="00711C5B"/>
    <w:rsid w:val="008103B1"/>
    <w:rsid w:val="00827298"/>
    <w:rsid w:val="00871D28"/>
    <w:rsid w:val="00907929"/>
    <w:rsid w:val="00952698"/>
    <w:rsid w:val="0099221C"/>
    <w:rsid w:val="009A0C1E"/>
    <w:rsid w:val="009E0B58"/>
    <w:rsid w:val="00B12410"/>
    <w:rsid w:val="00D13179"/>
    <w:rsid w:val="00D675FC"/>
    <w:rsid w:val="00D91947"/>
    <w:rsid w:val="00E6778D"/>
    <w:rsid w:val="00EA2D68"/>
    <w:rsid w:val="00EB27C1"/>
    <w:rsid w:val="00FD4E0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F9D90"/>
  <w15:docId w15:val="{A9FE41D6-9267-4F1D-99F0-83C3F6AE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_tradnl"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next w:val="Cuerpo"/>
    <w:pPr>
      <w:keepNext/>
      <w:keepLines/>
      <w:spacing w:before="480"/>
      <w:outlineLvl w:val="0"/>
    </w:pPr>
    <w:rPr>
      <w:rFonts w:ascii="Bell MT" w:eastAsia="Bell MT" w:hAnsi="Bell MT" w:cs="Bell MT"/>
      <w:b/>
      <w:bCs/>
      <w:color w:val="0F243E"/>
      <w:sz w:val="28"/>
      <w:szCs w:val="28"/>
      <w:u w:color="0F243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Piedepgina">
    <w:name w:val="footer"/>
    <w:pPr>
      <w:tabs>
        <w:tab w:val="center" w:pos="4419"/>
        <w:tab w:val="right" w:pos="8838"/>
      </w:tabs>
    </w:pPr>
    <w:rPr>
      <w:rFonts w:ascii="Cambria" w:hAnsi="Cambria" w:cs="Arial Unicode MS"/>
      <w:color w:val="000000"/>
      <w:sz w:val="24"/>
      <w:szCs w:val="24"/>
      <w:u w:color="000000"/>
    </w:rPr>
  </w:style>
  <w:style w:type="character" w:customStyle="1" w:styleId="Ninguno">
    <w:name w:val="Ninguno"/>
  </w:style>
  <w:style w:type="paragraph" w:customStyle="1" w:styleId="Cuerpo">
    <w:name w:val="Cuerpo"/>
    <w:rPr>
      <w:rFonts w:ascii="Cambria" w:hAnsi="Cambria" w:cs="Arial Unicode MS"/>
      <w:color w:val="000000"/>
      <w:sz w:val="24"/>
      <w:szCs w:val="24"/>
      <w:u w:color="000000"/>
    </w:rPr>
  </w:style>
  <w:style w:type="paragraph" w:styleId="TtuloTDC">
    <w:name w:val="TOC Heading"/>
    <w:next w:val="Cuerpo"/>
    <w:pPr>
      <w:keepNext/>
      <w:keepLines/>
      <w:spacing w:before="480" w:line="276" w:lineRule="auto"/>
    </w:pPr>
    <w:rPr>
      <w:rFonts w:ascii="Calibri" w:eastAsia="Calibri" w:hAnsi="Calibri" w:cs="Calibri"/>
      <w:b/>
      <w:bCs/>
      <w:color w:val="365F91"/>
      <w:sz w:val="28"/>
      <w:szCs w:val="28"/>
      <w:u w:color="365F91"/>
    </w:rPr>
  </w:style>
  <w:style w:type="paragraph" w:customStyle="1" w:styleId="TDC11">
    <w:name w:val="TDC 11"/>
    <w:pPr>
      <w:tabs>
        <w:tab w:val="left" w:pos="367"/>
        <w:tab w:val="left" w:pos="440"/>
        <w:tab w:val="right" w:leader="dot" w:pos="8911"/>
      </w:tabs>
      <w:spacing w:after="100" w:line="360" w:lineRule="auto"/>
    </w:pPr>
    <w:rPr>
      <w:rFonts w:ascii="Cambria" w:eastAsia="Cambria" w:hAnsi="Cambria" w:cs="Cambria"/>
      <w:color w:val="000000"/>
      <w:sz w:val="24"/>
      <w:szCs w:val="24"/>
      <w:u w:color="000000"/>
    </w:rPr>
  </w:style>
  <w:style w:type="numbering" w:customStyle="1" w:styleId="Estiloimportado1">
    <w:name w:val="Estilo importado 1"/>
    <w:pPr>
      <w:numPr>
        <w:numId w:val="4"/>
      </w:numPr>
    </w:pPr>
  </w:style>
  <w:style w:type="paragraph" w:styleId="Textonotapie">
    <w:name w:val="footnote text"/>
    <w:rPr>
      <w:rFonts w:ascii="Cambria" w:eastAsia="Cambria" w:hAnsi="Cambria" w:cs="Cambria"/>
      <w:color w:val="000000"/>
      <w:sz w:val="24"/>
      <w:szCs w:val="24"/>
      <w:u w:color="000000"/>
    </w:rPr>
  </w:style>
  <w:style w:type="character" w:styleId="Refdenotaalpie">
    <w:name w:val="footnote reference"/>
    <w:basedOn w:val="Ninguno"/>
    <w:rPr>
      <w:vertAlign w:val="superscript"/>
    </w:rPr>
  </w:style>
  <w:style w:type="character" w:customStyle="1" w:styleId="Enlace">
    <w:name w:val="Enlace"/>
    <w:rPr>
      <w:color w:val="0000FF"/>
      <w:u w:val="single" w:color="0000FF"/>
    </w:rPr>
  </w:style>
  <w:style w:type="character" w:customStyle="1" w:styleId="Hyperlink0">
    <w:name w:val="Hyperlink.0"/>
    <w:basedOn w:val="Enlace"/>
    <w:rPr>
      <w:rFonts w:ascii="Arial" w:eastAsia="Arial" w:hAnsi="Arial" w:cs="Arial"/>
      <w:color w:val="080808"/>
      <w:sz w:val="18"/>
      <w:szCs w:val="18"/>
      <w:u w:val="none" w:color="0000FF"/>
    </w:rPr>
  </w:style>
  <w:style w:type="paragraph" w:styleId="Descripcin">
    <w:name w:val="caption"/>
    <w:next w:val="Cuerpo"/>
    <w:pPr>
      <w:spacing w:after="200"/>
    </w:pPr>
    <w:rPr>
      <w:rFonts w:ascii="Cambria" w:eastAsia="Cambria" w:hAnsi="Cambria" w:cs="Cambria"/>
      <w:b/>
      <w:bCs/>
      <w:color w:val="4F81BD"/>
      <w:sz w:val="18"/>
      <w:szCs w:val="18"/>
      <w:u w:color="4F81BD"/>
    </w:rPr>
  </w:style>
  <w:style w:type="paragraph" w:styleId="NormalWeb">
    <w:name w:val="Normal (Web)"/>
    <w:pPr>
      <w:spacing w:before="100" w:after="100"/>
    </w:pPr>
    <w:rPr>
      <w:rFonts w:ascii="Times" w:hAnsi="Times" w:cs="Arial Unicode MS"/>
      <w:color w:val="000000"/>
      <w:u w:color="000000"/>
    </w:rPr>
  </w:style>
  <w:style w:type="paragraph" w:styleId="Prrafodelista">
    <w:name w:val="List Paragraph"/>
    <w:pPr>
      <w:ind w:left="720"/>
    </w:pPr>
    <w:rPr>
      <w:rFonts w:ascii="Cambria" w:eastAsia="Cambria" w:hAnsi="Cambria" w:cs="Cambria"/>
      <w:color w:val="000000"/>
      <w:sz w:val="24"/>
      <w:szCs w:val="24"/>
      <w:u w:color="000000"/>
    </w:rPr>
  </w:style>
  <w:style w:type="character" w:customStyle="1" w:styleId="Hyperlink1">
    <w:name w:val="Hyperlink.1"/>
    <w:basedOn w:val="Enlace"/>
    <w:rPr>
      <w:color w:val="0000FF"/>
      <w:u w:val="single" w:color="0000FF"/>
      <w:shd w:val="clear" w:color="auto" w:fill="FFFFFF"/>
    </w:rPr>
  </w:style>
  <w:style w:type="character" w:customStyle="1" w:styleId="Hyperlink2">
    <w:name w:val="Hyperlink.2"/>
    <w:basedOn w:val="Enlace"/>
    <w:rPr>
      <w:color w:val="000000"/>
      <w:u w:val="single" w:color="000000"/>
      <w:lang w:val="es-ES_tradnl"/>
    </w:rPr>
  </w:style>
  <w:style w:type="character" w:customStyle="1" w:styleId="Hyperlink3">
    <w:name w:val="Hyperlink.3"/>
    <w:basedOn w:val="Enlace"/>
    <w:rPr>
      <w:i/>
      <w:iCs/>
      <w:color w:val="0000FF"/>
      <w:u w:val="single" w:color="0000FF"/>
      <w:lang w:val="es-ES_tradnl"/>
    </w:rPr>
  </w:style>
  <w:style w:type="character" w:customStyle="1" w:styleId="Hyperlink4">
    <w:name w:val="Hyperlink.4"/>
    <w:basedOn w:val="Enlace"/>
    <w:rPr>
      <w:color w:val="0000FF"/>
      <w:u w:val="single" w:color="0000FF"/>
      <w:lang w:val="es-ES_tradnl"/>
    </w:rPr>
  </w:style>
  <w:style w:type="paragraph" w:styleId="Textodeglobo">
    <w:name w:val="Balloon Text"/>
    <w:basedOn w:val="Normal"/>
    <w:link w:val="TextodegloboCar"/>
    <w:uiPriority w:val="99"/>
    <w:semiHidden/>
    <w:unhideWhenUsed/>
    <w:rsid w:val="0099221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9221C"/>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eduteka.icesi.edu.co/articulos/CiudadaniaDigita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smociudadano.mx/alfabetizacion-digital-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s.unesco.org/themes/education-21st-centu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egi.org.mx/saladeprensa/boletines/2015/enoe_ie/enoe_ie2015_08.pdf" TargetMode="External"/><Relationship Id="rId5" Type="http://schemas.openxmlformats.org/officeDocument/2006/relationships/webSettings" Target="webSettings.xml"/><Relationship Id="rId15" Type="http://schemas.openxmlformats.org/officeDocument/2006/relationships/hyperlink" Target="https://es.unesco.org/node/266395"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es.unesco.org/themes/alfabetizacion-todos/iniciativa-pearso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cs.gob.mx/noticias/bcs-nadie-se-quedara-sin-aprender-leer-escribir-cmd/"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18"/>
  <c:chart>
    <c:title>
      <c:tx>
        <c:rich>
          <a:bodyPr rot="0"/>
          <a:lstStyle/>
          <a:p>
            <a:pPr>
              <a:defRPr sz="800" b="0" i="0" u="none" strike="noStrike">
                <a:solidFill>
                  <a:srgbClr val="000000"/>
                </a:solidFill>
                <a:latin typeface="Bell MT"/>
              </a:defRPr>
            </a:pPr>
            <a:r>
              <a:rPr lang="es-ES" sz="800" b="0" i="0" u="none" strike="noStrike">
                <a:solidFill>
                  <a:srgbClr val="000000"/>
                </a:solidFill>
                <a:latin typeface="Bell MT"/>
              </a:rPr>
              <a:t>Comparativo Usuarios de Computadora,    México-BCS, 2016</a:t>
            </a:r>
          </a:p>
        </c:rich>
      </c:tx>
      <c:layout>
        <c:manualLayout>
          <c:xMode val="edge"/>
          <c:yMode val="edge"/>
          <c:x val="6.4415700000000006E-2"/>
          <c:y val="0"/>
          <c:w val="0.87116899999999997"/>
          <c:h val="0.17693600000000001"/>
        </c:manualLayout>
      </c:layout>
      <c:overlay val="1"/>
      <c:spPr>
        <a:noFill/>
        <a:effectLst/>
      </c:spPr>
    </c:title>
    <c:autoTitleDeleted val="0"/>
    <c:plotArea>
      <c:layout>
        <c:manualLayout>
          <c:layoutTarget val="inner"/>
          <c:xMode val="edge"/>
          <c:yMode val="edge"/>
          <c:x val="4.5952399999999997E-2"/>
          <c:y val="0.17693600000000001"/>
          <c:w val="0.949048"/>
          <c:h val="0.78432599999999997"/>
        </c:manualLayout>
      </c:layout>
      <c:barChart>
        <c:barDir val="col"/>
        <c:grouping val="clustered"/>
        <c:varyColors val="0"/>
        <c:ser>
          <c:idx val="0"/>
          <c:order val="0"/>
          <c:tx>
            <c:strRef>
              <c:f>Sheet1!$A$2</c:f>
              <c:strCache>
                <c:ptCount val="1"/>
                <c:pt idx="0">
                  <c:v>Nivel nacional</c:v>
                </c:pt>
              </c:strCache>
            </c:strRef>
          </c:tx>
          <c:spPr>
            <a:solidFill>
              <a:srgbClr val="254061"/>
            </a:solidFill>
            <a:ln w="12700" cap="flat">
              <a:noFill/>
              <a:miter lim="400000"/>
            </a:ln>
            <a:effectLst/>
          </c:spPr>
          <c:invertIfNegative val="0"/>
          <c:dLbls>
            <c:numFmt formatCode="0" sourceLinked="0"/>
            <c:spPr>
              <a:noFill/>
              <a:ln>
                <a:noFill/>
              </a:ln>
              <a:effectLst/>
            </c:spPr>
            <c:txPr>
              <a:bodyPr/>
              <a:lstStyle/>
              <a:p>
                <a:pPr>
                  <a:defRPr sz="900" b="0" i="0" u="none" strike="noStrike">
                    <a:solidFill>
                      <a:srgbClr val="FFFFFF"/>
                    </a:solidFill>
                    <a:latin typeface="Bell MT"/>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9525" cap="flat">
                <a:solidFill>
                  <a:srgbClr val="000000"/>
                </a:solidFill>
                <a:prstDash val="solid"/>
                <a:round/>
              </a:ln>
              <a:effectLst>
                <a:outerShdw blurRad="12700" dist="25400" dir="7320000" algn="tl">
                  <a:srgbClr val="000000">
                    <a:alpha val="25000"/>
                  </a:srgbClr>
                </a:outerShdw>
              </a:effectLst>
            </c:spPr>
            <c:trendlineType val="poly"/>
            <c:order val="2"/>
            <c:dispRSqr val="0"/>
            <c:dispEq val="0"/>
          </c:trendline>
          <c:cat>
            <c:strRef>
              <c:f>Sheet1!$B$1:$B$1</c:f>
              <c:strCache>
                <c:ptCount val="1"/>
              </c:strCache>
            </c:strRef>
          </c:cat>
          <c:val>
            <c:numRef>
              <c:f>Sheet1!$B$2:$B$2</c:f>
              <c:numCache>
                <c:formatCode>General</c:formatCode>
                <c:ptCount val="1"/>
                <c:pt idx="0">
                  <c:v>47</c:v>
                </c:pt>
              </c:numCache>
            </c:numRef>
          </c:val>
          <c:extLst>
            <c:ext xmlns:c16="http://schemas.microsoft.com/office/drawing/2014/chart" uri="{C3380CC4-5D6E-409C-BE32-E72D297353CC}">
              <c16:uniqueId val="{00000000-2061-44C2-9F61-785EB21599BF}"/>
            </c:ext>
          </c:extLst>
        </c:ser>
        <c:ser>
          <c:idx val="1"/>
          <c:order val="1"/>
          <c:tx>
            <c:strRef>
              <c:f>Sheet1!$A$3</c:f>
              <c:strCache>
                <c:ptCount val="1"/>
                <c:pt idx="0">
                  <c:v>Baja California Sur</c:v>
                </c:pt>
              </c:strCache>
            </c:strRef>
          </c:tx>
          <c:spPr>
            <a:solidFill>
              <a:srgbClr val="E46C0A"/>
            </a:solidFill>
            <a:ln w="12700" cap="flat">
              <a:noFill/>
              <a:miter lim="400000"/>
            </a:ln>
            <a:effectLst/>
          </c:spPr>
          <c:invertIfNegative val="0"/>
          <c:dLbls>
            <c:numFmt formatCode="0.#" sourceLinked="0"/>
            <c:spPr>
              <a:noFill/>
              <a:ln>
                <a:noFill/>
              </a:ln>
              <a:effectLst/>
            </c:spPr>
            <c:txPr>
              <a:bodyPr/>
              <a:lstStyle/>
              <a:p>
                <a:pPr>
                  <a:defRPr sz="900" b="0" i="0" u="none" strike="noStrike">
                    <a:solidFill>
                      <a:srgbClr val="FFFFFF"/>
                    </a:solidFill>
                    <a:latin typeface="Bell MT"/>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9525" cap="flat">
                <a:solidFill>
                  <a:srgbClr val="000000"/>
                </a:solidFill>
                <a:prstDash val="solid"/>
                <a:round/>
              </a:ln>
              <a:effectLst>
                <a:outerShdw blurRad="12700" dist="25400" dir="7320000" algn="tl">
                  <a:srgbClr val="000000">
                    <a:alpha val="25000"/>
                  </a:srgbClr>
                </a:outerShdw>
              </a:effectLst>
            </c:spPr>
            <c:trendlineType val="poly"/>
            <c:order val="2"/>
            <c:dispRSqr val="0"/>
            <c:dispEq val="0"/>
          </c:trendline>
          <c:cat>
            <c:strRef>
              <c:f>Sheet1!$B$1:$B$1</c:f>
              <c:strCache>
                <c:ptCount val="1"/>
              </c:strCache>
            </c:strRef>
          </c:cat>
          <c:val>
            <c:numRef>
              <c:f>Sheet1!$B$3:$B$3</c:f>
              <c:numCache>
                <c:formatCode>General</c:formatCode>
                <c:ptCount val="1"/>
                <c:pt idx="0">
                  <c:v>50.5</c:v>
                </c:pt>
              </c:numCache>
            </c:numRef>
          </c:val>
          <c:extLst>
            <c:ext xmlns:c16="http://schemas.microsoft.com/office/drawing/2014/chart" uri="{C3380CC4-5D6E-409C-BE32-E72D297353CC}">
              <c16:uniqueId val="{00000001-2061-44C2-9F61-785EB21599BF}"/>
            </c:ext>
          </c:extLst>
        </c:ser>
        <c:ser>
          <c:idx val="2"/>
          <c:order val="2"/>
          <c:tx>
            <c:strRef>
              <c:f>Sheet1!$A$4</c:f>
              <c:strCache>
                <c:ptCount val="1"/>
                <c:pt idx="0">
                  <c:v>La Paz</c:v>
                </c:pt>
              </c:strCache>
            </c:strRef>
          </c:tx>
          <c:spPr>
            <a:solidFill>
              <a:srgbClr val="1BA187"/>
            </a:solidFill>
            <a:ln w="12700" cap="flat">
              <a:noFill/>
              <a:miter lim="400000"/>
            </a:ln>
            <a:effectLst/>
          </c:spPr>
          <c:invertIfNegative val="0"/>
          <c:dLbls>
            <c:numFmt formatCode="0.#" sourceLinked="0"/>
            <c:spPr>
              <a:noFill/>
              <a:ln>
                <a:noFill/>
              </a:ln>
              <a:effectLst/>
            </c:spPr>
            <c:txPr>
              <a:bodyPr/>
              <a:lstStyle/>
              <a:p>
                <a:pPr>
                  <a:defRPr sz="900" b="0" i="0" u="none" strike="noStrike">
                    <a:solidFill>
                      <a:srgbClr val="FFFFFF"/>
                    </a:solidFill>
                    <a:latin typeface="Bell MT"/>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9525" cap="flat">
                <a:solidFill>
                  <a:srgbClr val="000000"/>
                </a:solidFill>
                <a:prstDash val="solid"/>
                <a:round/>
              </a:ln>
              <a:effectLst>
                <a:outerShdw blurRad="12700" dist="25400" dir="7320000" algn="tl">
                  <a:srgbClr val="000000">
                    <a:alpha val="25000"/>
                  </a:srgbClr>
                </a:outerShdw>
              </a:effectLst>
            </c:spPr>
            <c:trendlineType val="poly"/>
            <c:order val="2"/>
            <c:dispRSqr val="0"/>
            <c:dispEq val="0"/>
          </c:trendline>
          <c:cat>
            <c:strRef>
              <c:f>Sheet1!$B$1:$B$1</c:f>
              <c:strCache>
                <c:ptCount val="1"/>
              </c:strCache>
            </c:strRef>
          </c:cat>
          <c:val>
            <c:numRef>
              <c:f>Sheet1!$B$4:$B$4</c:f>
              <c:numCache>
                <c:formatCode>General</c:formatCode>
                <c:ptCount val="1"/>
                <c:pt idx="0">
                  <c:v>63.5</c:v>
                </c:pt>
              </c:numCache>
            </c:numRef>
          </c:val>
          <c:extLst>
            <c:ext xmlns:c16="http://schemas.microsoft.com/office/drawing/2014/chart" uri="{C3380CC4-5D6E-409C-BE32-E72D297353CC}">
              <c16:uniqueId val="{00000002-2061-44C2-9F61-785EB21599BF}"/>
            </c:ext>
          </c:extLst>
        </c:ser>
        <c:dLbls>
          <c:showLegendKey val="0"/>
          <c:showVal val="0"/>
          <c:showCatName val="0"/>
          <c:showSerName val="0"/>
          <c:showPercent val="0"/>
          <c:showBubbleSize val="0"/>
        </c:dLbls>
        <c:gapWidth val="25"/>
        <c:overlap val="-60"/>
        <c:axId val="2116275400"/>
        <c:axId val="2116271464"/>
      </c:barChart>
      <c:catAx>
        <c:axId val="2116275400"/>
        <c:scaling>
          <c:orientation val="minMax"/>
        </c:scaling>
        <c:delete val="0"/>
        <c:axPos val="b"/>
        <c:numFmt formatCode="General" sourceLinked="0"/>
        <c:majorTickMark val="none"/>
        <c:minorTickMark val="none"/>
        <c:tickLblPos val="none"/>
        <c:spPr>
          <a:ln w="12700" cap="flat">
            <a:noFill/>
            <a:prstDash val="solid"/>
            <a:round/>
          </a:ln>
        </c:spPr>
        <c:txPr>
          <a:bodyPr rot="0"/>
          <a:lstStyle/>
          <a:p>
            <a:pPr>
              <a:defRPr sz="1000" b="0" i="0" u="none" strike="noStrike">
                <a:solidFill>
                  <a:srgbClr val="000000"/>
                </a:solidFill>
                <a:latin typeface="Bell MT"/>
              </a:defRPr>
            </a:pPr>
            <a:endParaRPr lang="es-MX"/>
          </a:p>
        </c:txPr>
        <c:crossAx val="2116271464"/>
        <c:crosses val="autoZero"/>
        <c:auto val="1"/>
        <c:lblAlgn val="ctr"/>
        <c:lblOffset val="100"/>
        <c:noMultiLvlLbl val="1"/>
      </c:catAx>
      <c:valAx>
        <c:axId val="2116271464"/>
        <c:scaling>
          <c:orientation val="minMax"/>
        </c:scaling>
        <c:delete val="0"/>
        <c:axPos val="l"/>
        <c:numFmt formatCode="0.0" sourceLinked="0"/>
        <c:majorTickMark val="none"/>
        <c:minorTickMark val="none"/>
        <c:tickLblPos val="none"/>
        <c:spPr>
          <a:ln w="12700" cap="flat">
            <a:noFill/>
            <a:prstDash val="solid"/>
            <a:round/>
          </a:ln>
        </c:spPr>
        <c:txPr>
          <a:bodyPr rot="0"/>
          <a:lstStyle/>
          <a:p>
            <a:pPr>
              <a:defRPr sz="1000" b="0" i="0" u="none" strike="noStrike">
                <a:solidFill>
                  <a:srgbClr val="000000"/>
                </a:solidFill>
                <a:latin typeface="Bell MT"/>
              </a:defRPr>
            </a:pPr>
            <a:endParaRPr lang="es-MX"/>
          </a:p>
        </c:txPr>
        <c:crossAx val="2116275400"/>
        <c:crosses val="autoZero"/>
        <c:crossBetween val="between"/>
        <c:majorUnit val="17.5"/>
        <c:minorUnit val="8.75"/>
      </c:valAx>
      <c:spPr>
        <a:noFill/>
        <a:ln w="12700" cap="flat">
          <a:noFill/>
          <a:miter lim="400000"/>
        </a:ln>
        <a:effectLst/>
      </c:spPr>
    </c:plotArea>
    <c:plotVisOnly val="1"/>
    <c:dispBlanksAs val="gap"/>
    <c:showDLblsOverMax val="1"/>
  </c:chart>
  <c:spPr>
    <a:solidFill>
      <a:srgbClr val="FFFFFF"/>
    </a:solidFill>
    <a:ln>
      <a:noFill/>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18"/>
  <c:chart>
    <c:title>
      <c:tx>
        <c:rich>
          <a:bodyPr rot="0"/>
          <a:lstStyle/>
          <a:p>
            <a:pPr>
              <a:defRPr sz="800" b="0" i="0" u="none" strike="noStrike">
                <a:solidFill>
                  <a:srgbClr val="404040"/>
                </a:solidFill>
                <a:latin typeface="Bell MT"/>
              </a:defRPr>
            </a:pPr>
            <a:r>
              <a:rPr lang="es-ES" sz="800" b="0" i="0" u="none" strike="noStrike">
                <a:solidFill>
                  <a:srgbClr val="404040"/>
                </a:solidFill>
                <a:latin typeface="Bell MT"/>
              </a:rPr>
              <a:t>Comparativo Usuarios de telefonía celular, solo Smartphones, México-BCS, 2016</a:t>
            </a:r>
          </a:p>
        </c:rich>
      </c:tx>
      <c:layout>
        <c:manualLayout>
          <c:xMode val="edge"/>
          <c:yMode val="edge"/>
          <c:x val="0"/>
          <c:y val="0"/>
          <c:w val="1"/>
          <c:h val="0.23378399999999999"/>
        </c:manualLayout>
      </c:layout>
      <c:overlay val="1"/>
      <c:spPr>
        <a:noFill/>
        <a:effectLst/>
      </c:spPr>
    </c:title>
    <c:autoTitleDeleted val="0"/>
    <c:plotArea>
      <c:layout>
        <c:manualLayout>
          <c:layoutTarget val="inner"/>
          <c:xMode val="edge"/>
          <c:yMode val="edge"/>
          <c:x val="4.7619399999999999E-2"/>
          <c:y val="0.23378399999999999"/>
          <c:w val="0.94738100000000003"/>
          <c:h val="0.72716199999999998"/>
        </c:manualLayout>
      </c:layout>
      <c:barChart>
        <c:barDir val="col"/>
        <c:grouping val="clustered"/>
        <c:varyColors val="0"/>
        <c:ser>
          <c:idx val="0"/>
          <c:order val="0"/>
          <c:tx>
            <c:strRef>
              <c:f>Sheet1!$A$2</c:f>
              <c:strCache>
                <c:ptCount val="1"/>
                <c:pt idx="0">
                  <c:v>Usuario de Celular</c:v>
                </c:pt>
              </c:strCache>
            </c:strRef>
          </c:tx>
          <c:spPr>
            <a:solidFill>
              <a:srgbClr val="376092">
                <a:alpha val="84706"/>
              </a:srgbClr>
            </a:solidFill>
            <a:ln w="9525" cap="flat">
              <a:solidFill>
                <a:srgbClr val="FFFFFF">
                  <a:alpha val="50000"/>
                </a:srgbClr>
              </a:solidFill>
              <a:prstDash val="solid"/>
              <a:round/>
            </a:ln>
            <a:effectLst/>
          </c:spPr>
          <c:invertIfNegative val="0"/>
          <c:dLbls>
            <c:numFmt formatCode="0.####" sourceLinked="0"/>
            <c:spPr>
              <a:noFill/>
              <a:ln>
                <a:noFill/>
              </a:ln>
              <a:effectLst/>
            </c:spPr>
            <c:txPr>
              <a:bodyPr/>
              <a:lstStyle/>
              <a:p>
                <a:pPr>
                  <a:defRPr sz="700" b="0" i="0" u="none" strike="noStrike">
                    <a:solidFill>
                      <a:srgbClr val="000000"/>
                    </a:solidFill>
                    <a:latin typeface="Bell MT"/>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Nacional</c:v>
                </c:pt>
                <c:pt idx="1">
                  <c:v>Baja California Sur</c:v>
                </c:pt>
                <c:pt idx="2">
                  <c:v>La Paz</c:v>
                </c:pt>
              </c:strCache>
            </c:strRef>
          </c:cat>
          <c:val>
            <c:numRef>
              <c:f>Sheet1!$B$2:$D$2</c:f>
              <c:numCache>
                <c:formatCode>General</c:formatCode>
                <c:ptCount val="3"/>
                <c:pt idx="0">
                  <c:v>73.599999999999994</c:v>
                </c:pt>
                <c:pt idx="1">
                  <c:v>84.7</c:v>
                </c:pt>
                <c:pt idx="2">
                  <c:v>88.8</c:v>
                </c:pt>
              </c:numCache>
            </c:numRef>
          </c:val>
          <c:extLst>
            <c:ext xmlns:c16="http://schemas.microsoft.com/office/drawing/2014/chart" uri="{C3380CC4-5D6E-409C-BE32-E72D297353CC}">
              <c16:uniqueId val="{00000000-E0AD-4C9D-B8BD-F8F118A058CE}"/>
            </c:ext>
          </c:extLst>
        </c:ser>
        <c:ser>
          <c:idx val="1"/>
          <c:order val="1"/>
          <c:tx>
            <c:strRef>
              <c:f>Sheet1!$A$3</c:f>
              <c:strCache>
                <c:ptCount val="1"/>
                <c:pt idx="0">
                  <c:v>Usuario de Smartphone</c:v>
                </c:pt>
              </c:strCache>
            </c:strRef>
          </c:tx>
          <c:spPr>
            <a:solidFill>
              <a:schemeClr val="accent5">
                <a:alpha val="84706"/>
              </a:schemeClr>
            </a:solidFill>
            <a:ln w="9525" cap="flat">
              <a:solidFill>
                <a:srgbClr val="FFFFFF">
                  <a:alpha val="50000"/>
                </a:srgbClr>
              </a:solidFill>
              <a:prstDash val="solid"/>
              <a:round/>
            </a:ln>
            <a:effectLst/>
          </c:spPr>
          <c:invertIfNegative val="0"/>
          <c:dLbls>
            <c:numFmt formatCode="0.#" sourceLinked="0"/>
            <c:spPr>
              <a:noFill/>
              <a:ln>
                <a:noFill/>
              </a:ln>
              <a:effectLst/>
            </c:spPr>
            <c:txPr>
              <a:bodyPr/>
              <a:lstStyle/>
              <a:p>
                <a:pPr>
                  <a:defRPr sz="600" b="1" i="0" u="none" strike="noStrike">
                    <a:solidFill>
                      <a:srgbClr val="000000"/>
                    </a:solidFill>
                    <a:latin typeface="Bell MT"/>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Nacional</c:v>
                </c:pt>
                <c:pt idx="1">
                  <c:v>Baja California Sur</c:v>
                </c:pt>
                <c:pt idx="2">
                  <c:v>La Paz</c:v>
                </c:pt>
              </c:strCache>
            </c:strRef>
          </c:cat>
          <c:val>
            <c:numRef>
              <c:f>Sheet1!$B$3:$D$3</c:f>
              <c:numCache>
                <c:formatCode>General</c:formatCode>
                <c:ptCount val="3"/>
                <c:pt idx="0">
                  <c:v>74.8</c:v>
                </c:pt>
                <c:pt idx="1">
                  <c:v>79.5</c:v>
                </c:pt>
                <c:pt idx="2">
                  <c:v>84.8</c:v>
                </c:pt>
              </c:numCache>
            </c:numRef>
          </c:val>
          <c:extLst>
            <c:ext xmlns:c16="http://schemas.microsoft.com/office/drawing/2014/chart" uri="{C3380CC4-5D6E-409C-BE32-E72D297353CC}">
              <c16:uniqueId val="{00000001-E0AD-4C9D-B8BD-F8F118A058CE}"/>
            </c:ext>
          </c:extLst>
        </c:ser>
        <c:dLbls>
          <c:showLegendKey val="0"/>
          <c:showVal val="0"/>
          <c:showCatName val="0"/>
          <c:showSerName val="0"/>
          <c:showPercent val="0"/>
          <c:showBubbleSize val="0"/>
        </c:dLbls>
        <c:gapWidth val="15"/>
        <c:axId val="2125547304"/>
        <c:axId val="2125543896"/>
      </c:barChart>
      <c:catAx>
        <c:axId val="2125547304"/>
        <c:scaling>
          <c:orientation val="minMax"/>
        </c:scaling>
        <c:delete val="0"/>
        <c:axPos val="b"/>
        <c:majorGridlines>
          <c:spPr>
            <a:ln w="12700" cap="flat">
              <a:solidFill>
                <a:srgbClr val="888888"/>
              </a:solidFill>
              <a:prstDash val="solid"/>
              <a:round/>
            </a:ln>
          </c:spPr>
        </c:majorGridlines>
        <c:numFmt formatCode="General" sourceLinked="0"/>
        <c:majorTickMark val="none"/>
        <c:minorTickMark val="none"/>
        <c:tickLblPos val="none"/>
        <c:spPr>
          <a:ln w="12700" cap="flat">
            <a:noFill/>
            <a:prstDash val="solid"/>
            <a:round/>
          </a:ln>
        </c:spPr>
        <c:txPr>
          <a:bodyPr rot="0"/>
          <a:lstStyle/>
          <a:p>
            <a:pPr>
              <a:defRPr sz="1000" b="0" i="0" u="none" strike="noStrike">
                <a:solidFill>
                  <a:srgbClr val="000000"/>
                </a:solidFill>
                <a:latin typeface="Cambria"/>
              </a:defRPr>
            </a:pPr>
            <a:endParaRPr lang="es-MX"/>
          </a:p>
        </c:txPr>
        <c:crossAx val="2125543896"/>
        <c:crosses val="autoZero"/>
        <c:auto val="1"/>
        <c:lblAlgn val="ctr"/>
        <c:lblOffset val="100"/>
        <c:noMultiLvlLbl val="1"/>
      </c:catAx>
      <c:valAx>
        <c:axId val="2125543896"/>
        <c:scaling>
          <c:orientation val="minMax"/>
        </c:scaling>
        <c:delete val="0"/>
        <c:axPos val="l"/>
        <c:numFmt formatCode="0.0" sourceLinked="0"/>
        <c:majorTickMark val="none"/>
        <c:minorTickMark val="none"/>
        <c:tickLblPos val="none"/>
        <c:spPr>
          <a:ln w="12700" cap="flat">
            <a:noFill/>
            <a:prstDash val="solid"/>
            <a:round/>
          </a:ln>
        </c:spPr>
        <c:txPr>
          <a:bodyPr rot="0"/>
          <a:lstStyle/>
          <a:p>
            <a:pPr>
              <a:defRPr sz="1000" b="0" i="0" u="none" strike="noStrike">
                <a:solidFill>
                  <a:srgbClr val="000000"/>
                </a:solidFill>
                <a:latin typeface="Cambria"/>
              </a:defRPr>
            </a:pPr>
            <a:endParaRPr lang="es-MX"/>
          </a:p>
        </c:txPr>
        <c:crossAx val="2125547304"/>
        <c:crosses val="autoZero"/>
        <c:crossBetween val="between"/>
        <c:majorUnit val="22.5"/>
        <c:minorUnit val="11.25"/>
      </c:valAx>
      <c:spPr>
        <a:noFill/>
        <a:ln w="12700" cap="flat">
          <a:noFill/>
          <a:miter lim="400000"/>
        </a:ln>
        <a:effectLst/>
      </c:spPr>
    </c:plotArea>
    <c:plotVisOnly val="1"/>
    <c:dispBlanksAs val="gap"/>
    <c:showDLblsOverMax val="1"/>
  </c:chart>
  <c:spPr>
    <a:noFill/>
    <a:ln>
      <a:noFill/>
    </a:ln>
    <a:effectLst/>
  </c:spPr>
  <c:externalData r:id="rId1">
    <c:autoUpdate val="0"/>
  </c:externalData>
</c:chartSpace>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39D59-5DC7-45D7-9BAF-53E7543B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10</Pages>
  <Words>2614</Words>
  <Characters>14380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zaiinu Garciia</cp:lastModifiedBy>
  <cp:revision>20</cp:revision>
  <dcterms:created xsi:type="dcterms:W3CDTF">2017-09-01T04:21:00Z</dcterms:created>
  <dcterms:modified xsi:type="dcterms:W3CDTF">2017-09-01T18:38:00Z</dcterms:modified>
</cp:coreProperties>
</file>