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27" w:rsidRPr="009269BF" w:rsidRDefault="008B6BDD" w:rsidP="00E66857">
      <w:pPr>
        <w:pStyle w:val="Default"/>
        <w:jc w:val="center"/>
        <w:rPr>
          <w:b/>
          <w:bCs/>
          <w:color w:val="auto"/>
        </w:rPr>
      </w:pPr>
      <w:r w:rsidRPr="009269BF">
        <w:rPr>
          <w:b/>
          <w:bCs/>
          <w:color w:val="auto"/>
        </w:rPr>
        <w:t xml:space="preserve">Uso de eCG en la actividad reproductiva y productiva en borregas </w:t>
      </w:r>
      <w:proofErr w:type="spellStart"/>
      <w:r w:rsidRPr="009269BF">
        <w:rPr>
          <w:b/>
          <w:bCs/>
          <w:color w:val="auto"/>
        </w:rPr>
        <w:t>Pelibuey</w:t>
      </w:r>
      <w:proofErr w:type="spellEnd"/>
      <w:r w:rsidRPr="009269BF">
        <w:rPr>
          <w:b/>
          <w:bCs/>
          <w:color w:val="auto"/>
        </w:rPr>
        <w:t xml:space="preserve"> servidas artificialmente</w:t>
      </w:r>
    </w:p>
    <w:p w:rsidR="00717BCE" w:rsidRPr="009269BF" w:rsidRDefault="00717BCE" w:rsidP="009269BF">
      <w:pPr>
        <w:pStyle w:val="Default"/>
        <w:jc w:val="center"/>
        <w:rPr>
          <w:b/>
        </w:rPr>
      </w:pPr>
      <w:r w:rsidRPr="009269BF">
        <w:rPr>
          <w:b/>
        </w:rPr>
        <w:t>Hernández Ballesteros</w:t>
      </w:r>
      <w:r w:rsidR="00AD1F25" w:rsidRPr="009269BF">
        <w:rPr>
          <w:b/>
        </w:rPr>
        <w:t xml:space="preserve"> JA</w:t>
      </w:r>
      <w:r w:rsidR="00012933" w:rsidRPr="009269BF">
        <w:rPr>
          <w:b/>
          <w:vertAlign w:val="superscript"/>
        </w:rPr>
        <w:t>1</w:t>
      </w:r>
      <w:r w:rsidRPr="009269BF">
        <w:rPr>
          <w:b/>
        </w:rPr>
        <w:t>; Navarrete Méndez</w:t>
      </w:r>
      <w:r w:rsidR="00AD1F25" w:rsidRPr="009269BF">
        <w:rPr>
          <w:b/>
        </w:rPr>
        <w:t xml:space="preserve"> R</w:t>
      </w:r>
      <w:r w:rsidR="00012933" w:rsidRPr="009269BF">
        <w:rPr>
          <w:b/>
          <w:vertAlign w:val="superscript"/>
        </w:rPr>
        <w:t>1</w:t>
      </w:r>
      <w:r w:rsidRPr="009269BF">
        <w:rPr>
          <w:b/>
        </w:rPr>
        <w:t xml:space="preserve">; </w:t>
      </w:r>
      <w:r w:rsidR="00BB2057" w:rsidRPr="009269BF">
        <w:rPr>
          <w:b/>
        </w:rPr>
        <w:t>Benítez Meza</w:t>
      </w:r>
      <w:r w:rsidR="00AD1F25" w:rsidRPr="009269BF">
        <w:rPr>
          <w:b/>
        </w:rPr>
        <w:t xml:space="preserve"> JA</w:t>
      </w:r>
      <w:r w:rsidR="00012933" w:rsidRPr="009269BF">
        <w:rPr>
          <w:b/>
          <w:vertAlign w:val="superscript"/>
        </w:rPr>
        <w:t>1</w:t>
      </w:r>
      <w:r w:rsidR="00BB2057" w:rsidRPr="009269BF">
        <w:rPr>
          <w:b/>
        </w:rPr>
        <w:t>; Gómez Gurrola</w:t>
      </w:r>
      <w:r w:rsidR="00AD1F25" w:rsidRPr="009269BF">
        <w:rPr>
          <w:b/>
        </w:rPr>
        <w:t xml:space="preserve"> A</w:t>
      </w:r>
      <w:r w:rsidR="00012933" w:rsidRPr="009269BF">
        <w:rPr>
          <w:b/>
          <w:vertAlign w:val="superscript"/>
        </w:rPr>
        <w:t>1</w:t>
      </w:r>
      <w:r w:rsidR="00BB2057" w:rsidRPr="009269BF">
        <w:rPr>
          <w:b/>
        </w:rPr>
        <w:t>;</w:t>
      </w:r>
      <w:r w:rsidR="00BB2057" w:rsidRPr="009269BF">
        <w:rPr>
          <w:b/>
          <w:vertAlign w:val="superscript"/>
        </w:rPr>
        <w:t xml:space="preserve">  </w:t>
      </w:r>
      <w:r w:rsidRPr="009269BF">
        <w:rPr>
          <w:b/>
        </w:rPr>
        <w:t>Moreno Flores</w:t>
      </w:r>
      <w:r w:rsidR="00AD1F25" w:rsidRPr="009269BF">
        <w:rPr>
          <w:b/>
        </w:rPr>
        <w:t xml:space="preserve"> LA</w:t>
      </w:r>
      <w:r w:rsidR="00012933" w:rsidRPr="009269BF">
        <w:rPr>
          <w:b/>
          <w:vertAlign w:val="superscript"/>
        </w:rPr>
        <w:t>1</w:t>
      </w:r>
      <w:r w:rsidR="003763CE" w:rsidRPr="009269BF">
        <w:rPr>
          <w:b/>
        </w:rPr>
        <w:t xml:space="preserve">; </w:t>
      </w:r>
      <w:r w:rsidR="00012933" w:rsidRPr="009269BF">
        <w:rPr>
          <w:b/>
        </w:rPr>
        <w:t>Orozco Benítez M</w:t>
      </w:r>
      <w:r w:rsidR="003763CE" w:rsidRPr="009269BF">
        <w:rPr>
          <w:b/>
        </w:rPr>
        <w:t>G</w:t>
      </w:r>
      <w:r w:rsidR="00294C68" w:rsidRPr="009269BF">
        <w:rPr>
          <w:b/>
          <w:vertAlign w:val="superscript"/>
        </w:rPr>
        <w:t>1</w:t>
      </w:r>
      <w:r w:rsidR="003763CE" w:rsidRPr="009269BF">
        <w:rPr>
          <w:b/>
        </w:rPr>
        <w:t xml:space="preserve"> </w:t>
      </w:r>
      <w:r w:rsidR="00E55833" w:rsidRPr="009269BF">
        <w:rPr>
          <w:b/>
        </w:rPr>
        <w:t>y</w:t>
      </w:r>
      <w:r w:rsidR="00AD1F25" w:rsidRPr="009269BF">
        <w:rPr>
          <w:b/>
        </w:rPr>
        <w:t xml:space="preserve"> </w:t>
      </w:r>
      <w:r w:rsidR="003763CE" w:rsidRPr="009269BF">
        <w:rPr>
          <w:b/>
        </w:rPr>
        <w:t>Carrillo Díaz FB</w:t>
      </w:r>
      <w:r w:rsidR="00294C68" w:rsidRPr="009269BF">
        <w:rPr>
          <w:b/>
          <w:vertAlign w:val="superscript"/>
        </w:rPr>
        <w:t>1</w:t>
      </w:r>
      <w:r w:rsidR="003763CE" w:rsidRPr="009269BF">
        <w:rPr>
          <w:b/>
        </w:rPr>
        <w:t>.</w:t>
      </w:r>
    </w:p>
    <w:p w:rsidR="00717BCE" w:rsidRPr="009269BF" w:rsidRDefault="003508F2" w:rsidP="009269BF">
      <w:pPr>
        <w:pStyle w:val="Textosinformato"/>
        <w:jc w:val="center"/>
        <w:rPr>
          <w:rFonts w:ascii="Arial" w:hAnsi="Arial" w:cs="Arial"/>
          <w:b/>
          <w:sz w:val="24"/>
          <w:szCs w:val="24"/>
        </w:rPr>
      </w:pPr>
      <w:r w:rsidRPr="009269BF">
        <w:rPr>
          <w:b/>
          <w:vertAlign w:val="superscript"/>
        </w:rPr>
        <w:t>1</w:t>
      </w:r>
      <w:r w:rsidR="00717BCE" w:rsidRPr="009269BF">
        <w:rPr>
          <w:rFonts w:ascii="Arial" w:hAnsi="Arial" w:cs="Arial"/>
          <w:b/>
          <w:sz w:val="24"/>
          <w:szCs w:val="24"/>
        </w:rPr>
        <w:t>Unidad Académica de M</w:t>
      </w:r>
      <w:r w:rsidR="006B6381" w:rsidRPr="009269BF">
        <w:rPr>
          <w:rFonts w:ascii="Arial" w:hAnsi="Arial" w:cs="Arial"/>
          <w:b/>
          <w:sz w:val="24"/>
          <w:szCs w:val="24"/>
        </w:rPr>
        <w:t xml:space="preserve">edicina Veterinaria y Zootecnia - Universidad Autónoma de Nayarit. </w:t>
      </w:r>
      <w:r w:rsidR="00717BCE" w:rsidRPr="009269BF">
        <w:rPr>
          <w:rFonts w:ascii="Arial" w:hAnsi="Arial" w:cs="Arial"/>
          <w:b/>
          <w:sz w:val="24"/>
          <w:szCs w:val="24"/>
        </w:rPr>
        <w:t xml:space="preserve"> Km. 3.5 Carretera de Cuota</w:t>
      </w:r>
      <w:r w:rsidR="00717BCE" w:rsidRPr="009269B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717BCE" w:rsidRPr="009269BF">
        <w:rPr>
          <w:rFonts w:ascii="Arial" w:hAnsi="Arial" w:cs="Arial"/>
          <w:b/>
          <w:sz w:val="24"/>
          <w:szCs w:val="24"/>
        </w:rPr>
        <w:t>Compostela-</w:t>
      </w:r>
      <w:proofErr w:type="spellStart"/>
      <w:r w:rsidR="00717BCE" w:rsidRPr="009269BF">
        <w:rPr>
          <w:rFonts w:ascii="Arial" w:hAnsi="Arial" w:cs="Arial"/>
          <w:b/>
          <w:sz w:val="24"/>
          <w:szCs w:val="24"/>
        </w:rPr>
        <w:t>Chapalilla</w:t>
      </w:r>
      <w:proofErr w:type="spellEnd"/>
      <w:r w:rsidR="00717BCE" w:rsidRPr="009269BF">
        <w:rPr>
          <w:rFonts w:ascii="Arial" w:hAnsi="Arial" w:cs="Arial"/>
          <w:b/>
          <w:sz w:val="24"/>
          <w:szCs w:val="24"/>
        </w:rPr>
        <w:t>, Nayarit. Tel-Fax. (327) 277-17</w:t>
      </w:r>
      <w:r w:rsidR="00024FA8" w:rsidRPr="009269BF">
        <w:rPr>
          <w:rFonts w:ascii="Arial" w:hAnsi="Arial" w:cs="Arial"/>
          <w:b/>
          <w:sz w:val="24"/>
          <w:szCs w:val="24"/>
        </w:rPr>
        <w:t>-</w:t>
      </w:r>
      <w:r w:rsidR="00717BCE" w:rsidRPr="009269BF">
        <w:rPr>
          <w:rFonts w:ascii="Arial" w:hAnsi="Arial" w:cs="Arial"/>
          <w:b/>
          <w:sz w:val="24"/>
          <w:szCs w:val="24"/>
        </w:rPr>
        <w:t>18; 277-17</w:t>
      </w:r>
      <w:r w:rsidR="00024FA8" w:rsidRPr="009269BF">
        <w:rPr>
          <w:rFonts w:ascii="Arial" w:hAnsi="Arial" w:cs="Arial"/>
          <w:b/>
          <w:sz w:val="24"/>
          <w:szCs w:val="24"/>
        </w:rPr>
        <w:t>-</w:t>
      </w:r>
      <w:r w:rsidR="00717BCE" w:rsidRPr="009269BF">
        <w:rPr>
          <w:rFonts w:ascii="Arial" w:hAnsi="Arial" w:cs="Arial"/>
          <w:b/>
          <w:sz w:val="24"/>
          <w:szCs w:val="24"/>
        </w:rPr>
        <w:t xml:space="preserve">22. Email: </w:t>
      </w:r>
      <w:hyperlink r:id="rId5" w:history="1">
        <w:r w:rsidR="00CC5B28" w:rsidRPr="009269BF">
          <w:rPr>
            <w:rStyle w:val="Hipervnculo"/>
            <w:rFonts w:ascii="Arial" w:hAnsi="Arial" w:cs="Arial"/>
            <w:b/>
            <w:sz w:val="24"/>
            <w:szCs w:val="24"/>
          </w:rPr>
          <w:t>mvzballesteros@hotmail.com</w:t>
        </w:r>
      </w:hyperlink>
    </w:p>
    <w:p w:rsidR="00FC2FC1" w:rsidRDefault="00FC2FC1" w:rsidP="00E66857">
      <w:pPr>
        <w:pStyle w:val="Default"/>
        <w:jc w:val="both"/>
        <w:rPr>
          <w:b/>
          <w:bCs/>
        </w:rPr>
      </w:pPr>
    </w:p>
    <w:p w:rsidR="002E64BE" w:rsidRDefault="001D137E" w:rsidP="00E66857">
      <w:pPr>
        <w:pStyle w:val="Default"/>
        <w:jc w:val="both"/>
      </w:pPr>
      <w:r>
        <w:t>Con e</w:t>
      </w:r>
      <w:r w:rsidR="002E64BE">
        <w:t xml:space="preserve">l objetivo </w:t>
      </w:r>
      <w:r w:rsidR="0001673B">
        <w:t>de</w:t>
      </w:r>
      <w:r w:rsidR="002E64BE">
        <w:t xml:space="preserve"> evaluar </w:t>
      </w:r>
      <w:r w:rsidR="00907C3C">
        <w:t xml:space="preserve">el efecto de la administración de Gonadotropina Coriónica Equina (eCG) como método inductor de la actividad reproductiva y productiva en borregas de raza </w:t>
      </w:r>
      <w:proofErr w:type="spellStart"/>
      <w:r w:rsidR="00907C3C">
        <w:t>Pelibuey</w:t>
      </w:r>
      <w:proofErr w:type="spellEnd"/>
      <w:r w:rsidR="00907C3C">
        <w:t xml:space="preserve"> empleando inseminación artificial</w:t>
      </w:r>
      <w:r w:rsidR="00066674">
        <w:t xml:space="preserve"> cervical (IAC) y quirúrgica (IAQ).</w:t>
      </w:r>
      <w:r w:rsidR="002A6EFE">
        <w:t xml:space="preserve"> </w:t>
      </w:r>
      <w:r w:rsidR="002E64BE">
        <w:t xml:space="preserve">Se utilizaron 50 </w:t>
      </w:r>
      <w:r w:rsidR="000D6BA5">
        <w:t>hembras</w:t>
      </w:r>
      <w:bookmarkStart w:id="0" w:name="_GoBack"/>
      <w:bookmarkEnd w:id="0"/>
      <w:r w:rsidR="002E64BE">
        <w:t xml:space="preserve">, </w:t>
      </w:r>
      <w:r w:rsidR="005230B5">
        <w:t>s</w:t>
      </w:r>
      <w:r w:rsidR="008A2A09">
        <w:t>e les</w:t>
      </w:r>
      <w:r w:rsidR="002E64BE">
        <w:t xml:space="preserve"> </w:t>
      </w:r>
      <w:r w:rsidR="008A2A09">
        <w:t>insert</w:t>
      </w:r>
      <w:r w:rsidR="002E64BE">
        <w:t xml:space="preserve">ó una esponja </w:t>
      </w:r>
      <w:proofErr w:type="spellStart"/>
      <w:r w:rsidR="002E64BE">
        <w:t>intravaginal</w:t>
      </w:r>
      <w:proofErr w:type="spellEnd"/>
      <w:r w:rsidR="002E64BE">
        <w:t xml:space="preserve"> con 20 mg de </w:t>
      </w:r>
      <w:proofErr w:type="spellStart"/>
      <w:r w:rsidR="002E64BE">
        <w:t>cronolone</w:t>
      </w:r>
      <w:proofErr w:type="spellEnd"/>
      <w:r w:rsidR="002E64BE">
        <w:t xml:space="preserve"> (</w:t>
      </w:r>
      <w:proofErr w:type="spellStart"/>
      <w:r w:rsidR="002E64BE">
        <w:t>Chro</w:t>
      </w:r>
      <w:r w:rsidR="009269BF">
        <w:t>nogest</w:t>
      </w:r>
      <w:proofErr w:type="spellEnd"/>
      <w:r w:rsidR="009269BF">
        <w:t xml:space="preserve">® CR, </w:t>
      </w:r>
      <w:proofErr w:type="spellStart"/>
      <w:r w:rsidR="009269BF">
        <w:t>Intervet</w:t>
      </w:r>
      <w:proofErr w:type="spellEnd"/>
      <w:r w:rsidR="009269BF">
        <w:t>) y removió</w:t>
      </w:r>
      <w:r w:rsidR="002E64BE">
        <w:t xml:space="preserve"> 12 días después, administrando en ese momento una dosis de eCG vía</w:t>
      </w:r>
      <w:r w:rsidR="00912FA3">
        <w:t xml:space="preserve"> IM</w:t>
      </w:r>
      <w:r w:rsidR="002E64BE">
        <w:t xml:space="preserve"> (250 o 1000 UI). </w:t>
      </w:r>
      <w:r w:rsidR="004C0DC7">
        <w:t>H</w:t>
      </w:r>
      <w:r w:rsidR="002E64BE">
        <w:t>embras positivas a estro se inseminaron vía cervical o quirúrgica</w:t>
      </w:r>
      <w:r w:rsidR="008A2A09">
        <w:t xml:space="preserve"> (</w:t>
      </w:r>
      <w:proofErr w:type="spellStart"/>
      <w:r w:rsidR="008A2A09">
        <w:t>minilaparotomía</w:t>
      </w:r>
      <w:proofErr w:type="spellEnd"/>
      <w:r w:rsidR="008A2A09">
        <w:t xml:space="preserve">) </w:t>
      </w:r>
      <w:r w:rsidR="002E64BE">
        <w:t xml:space="preserve">empleando semen fresco diluido en leche </w:t>
      </w:r>
      <w:proofErr w:type="spellStart"/>
      <w:r w:rsidR="002E64BE">
        <w:t>ultrapasteurizada</w:t>
      </w:r>
      <w:proofErr w:type="spellEnd"/>
      <w:r w:rsidR="00D01B4A">
        <w:t xml:space="preserve"> y agrupadas</w:t>
      </w:r>
      <w:r w:rsidR="00B341D7">
        <w:t xml:space="preserve"> </w:t>
      </w:r>
      <w:r w:rsidR="002E64BE">
        <w:t>en tres tratamientos: TA (n=16) sin eCG; TB (n= 18) 250 UI eCG y TC (n= 16) 1000 UI eCG. Para evaluar la técnica de inseminación artificial se formaron seis tratamientos: T1 (n=8): sin eCG, IAC; T2 (n=8): sin eCG, IAQ; T3 (n=9): 250 UI eCG, IAC; T4 (n=9): 250 UI eCG, IAQ; T5 (n=8): 1000</w:t>
      </w:r>
      <w:r w:rsidR="002F341A">
        <w:t xml:space="preserve"> UI eCG, IAC; T6 (n=8): 1000 UI</w:t>
      </w:r>
      <w:r w:rsidR="002E64BE">
        <w:t xml:space="preserve">, IAQ. Las variables </w:t>
      </w:r>
      <w:r w:rsidR="00E47E74">
        <w:t>evaluadas</w:t>
      </w:r>
      <w:r w:rsidR="002E64BE">
        <w:t xml:space="preserve"> fueron porcentaje de estro, fertilidad y prolificidad. Los datos  se analizaron con prueba no paramétrica para muestras independientes con el estadístico de Ji cuadrada (X</w:t>
      </w:r>
      <w:r w:rsidR="002E64BE">
        <w:rPr>
          <w:position w:val="8"/>
          <w:vertAlign w:val="superscript"/>
        </w:rPr>
        <w:t>2</w:t>
      </w:r>
      <w:r w:rsidR="002E64BE">
        <w:t>). El mejor porcentaje de presentación de estro y gestación (P &lt; 0.05) se obtuvi</w:t>
      </w:r>
      <w:r w:rsidR="00534868">
        <w:t>e</w:t>
      </w:r>
      <w:r w:rsidR="002E64BE">
        <w:t>ron en T1 y T2 (25% y 50% respectivamente), seguido de los T con 250 UI de eCG (22.22% T4 y 11.11% T3), y cero para T5 y T6. Para prolificidad los valores obtenidos fueron una cría donde no se utilizó eCG para IAC e IAQ, seguido de 2.0 y 1.5 para T3 y T4, respectivamente. El mejor porcentaje de estro y gestación fue en donde no se utilizó eCG, seguido de 250 UI de eCG con IAQ e IAC; sin embargo, se obtuvo mayor prolificidad para los tratamientos donde se utilizó 250 UI de eCG con IAC, IAQ.</w:t>
      </w:r>
    </w:p>
    <w:p w:rsidR="009C3B8C" w:rsidRDefault="009C3B8C" w:rsidP="00E66857">
      <w:pPr>
        <w:pStyle w:val="Default"/>
        <w:jc w:val="both"/>
      </w:pPr>
    </w:p>
    <w:p w:rsidR="009C3B8C" w:rsidRDefault="009C3B8C" w:rsidP="00E66857">
      <w:pPr>
        <w:pStyle w:val="Default"/>
        <w:jc w:val="both"/>
      </w:pPr>
    </w:p>
    <w:p w:rsidR="009C3B8C" w:rsidRDefault="009C3B8C" w:rsidP="00E66857">
      <w:pPr>
        <w:pStyle w:val="Default"/>
        <w:jc w:val="both"/>
      </w:pPr>
    </w:p>
    <w:p w:rsidR="009C3B8C" w:rsidRDefault="009C3B8C" w:rsidP="00E66857">
      <w:pPr>
        <w:pStyle w:val="Default"/>
        <w:jc w:val="both"/>
      </w:pPr>
    </w:p>
    <w:sectPr w:rsidR="009C3B8C" w:rsidSect="003043C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0F"/>
    <w:rsid w:val="00012933"/>
    <w:rsid w:val="0001327F"/>
    <w:rsid w:val="0001673B"/>
    <w:rsid w:val="00024FA8"/>
    <w:rsid w:val="0003370A"/>
    <w:rsid w:val="00042AD0"/>
    <w:rsid w:val="000612FF"/>
    <w:rsid w:val="00064511"/>
    <w:rsid w:val="00066674"/>
    <w:rsid w:val="000835AF"/>
    <w:rsid w:val="000C5A45"/>
    <w:rsid w:val="000D6BA5"/>
    <w:rsid w:val="000F1174"/>
    <w:rsid w:val="000F4371"/>
    <w:rsid w:val="000F5679"/>
    <w:rsid w:val="00102E92"/>
    <w:rsid w:val="00114DB4"/>
    <w:rsid w:val="00137FFB"/>
    <w:rsid w:val="001405E9"/>
    <w:rsid w:val="00143027"/>
    <w:rsid w:val="0015633A"/>
    <w:rsid w:val="001710D2"/>
    <w:rsid w:val="001835A9"/>
    <w:rsid w:val="001A570D"/>
    <w:rsid w:val="001B14A8"/>
    <w:rsid w:val="001C0F4F"/>
    <w:rsid w:val="001D137E"/>
    <w:rsid w:val="00204CE5"/>
    <w:rsid w:val="00210130"/>
    <w:rsid w:val="002211B7"/>
    <w:rsid w:val="00237C29"/>
    <w:rsid w:val="002450D9"/>
    <w:rsid w:val="002823FE"/>
    <w:rsid w:val="00294C68"/>
    <w:rsid w:val="002A6EFE"/>
    <w:rsid w:val="002E64BE"/>
    <w:rsid w:val="002F341A"/>
    <w:rsid w:val="002F493D"/>
    <w:rsid w:val="003020F6"/>
    <w:rsid w:val="003043C8"/>
    <w:rsid w:val="003262C8"/>
    <w:rsid w:val="0033380D"/>
    <w:rsid w:val="003501AB"/>
    <w:rsid w:val="003508F2"/>
    <w:rsid w:val="00362C0C"/>
    <w:rsid w:val="003763CE"/>
    <w:rsid w:val="003C0872"/>
    <w:rsid w:val="003C3B53"/>
    <w:rsid w:val="003E67FA"/>
    <w:rsid w:val="00404876"/>
    <w:rsid w:val="00410615"/>
    <w:rsid w:val="004377A5"/>
    <w:rsid w:val="004501F3"/>
    <w:rsid w:val="004626A3"/>
    <w:rsid w:val="004A16B6"/>
    <w:rsid w:val="004C0DC7"/>
    <w:rsid w:val="004C5406"/>
    <w:rsid w:val="004D2851"/>
    <w:rsid w:val="005230B5"/>
    <w:rsid w:val="00531A75"/>
    <w:rsid w:val="00534868"/>
    <w:rsid w:val="005743DA"/>
    <w:rsid w:val="0059612E"/>
    <w:rsid w:val="005C3690"/>
    <w:rsid w:val="005C4594"/>
    <w:rsid w:val="005E08BA"/>
    <w:rsid w:val="005E5079"/>
    <w:rsid w:val="00644175"/>
    <w:rsid w:val="006513ED"/>
    <w:rsid w:val="00672D14"/>
    <w:rsid w:val="0067327C"/>
    <w:rsid w:val="006824E3"/>
    <w:rsid w:val="00696379"/>
    <w:rsid w:val="006A09A7"/>
    <w:rsid w:val="006A5FDE"/>
    <w:rsid w:val="006B6381"/>
    <w:rsid w:val="00717BCE"/>
    <w:rsid w:val="00725537"/>
    <w:rsid w:val="0073265E"/>
    <w:rsid w:val="00755F7A"/>
    <w:rsid w:val="007B3A0D"/>
    <w:rsid w:val="007C0846"/>
    <w:rsid w:val="007C150A"/>
    <w:rsid w:val="007C7B06"/>
    <w:rsid w:val="007D0328"/>
    <w:rsid w:val="008217BD"/>
    <w:rsid w:val="008428B7"/>
    <w:rsid w:val="008567F7"/>
    <w:rsid w:val="008665F1"/>
    <w:rsid w:val="0086686C"/>
    <w:rsid w:val="00874A29"/>
    <w:rsid w:val="008847EB"/>
    <w:rsid w:val="008A2A09"/>
    <w:rsid w:val="008B1665"/>
    <w:rsid w:val="008B6BDD"/>
    <w:rsid w:val="008C6679"/>
    <w:rsid w:val="008D0F80"/>
    <w:rsid w:val="008F60D8"/>
    <w:rsid w:val="00907C3C"/>
    <w:rsid w:val="00911155"/>
    <w:rsid w:val="00912FA3"/>
    <w:rsid w:val="009269BF"/>
    <w:rsid w:val="0093396A"/>
    <w:rsid w:val="00946B81"/>
    <w:rsid w:val="00957F47"/>
    <w:rsid w:val="00960CFE"/>
    <w:rsid w:val="00967689"/>
    <w:rsid w:val="009C3B8C"/>
    <w:rsid w:val="009C3BF2"/>
    <w:rsid w:val="009C5E3A"/>
    <w:rsid w:val="009C670F"/>
    <w:rsid w:val="009D3D13"/>
    <w:rsid w:val="009E0285"/>
    <w:rsid w:val="009F4CD2"/>
    <w:rsid w:val="00A23B58"/>
    <w:rsid w:val="00A470F6"/>
    <w:rsid w:val="00A548AA"/>
    <w:rsid w:val="00A73C74"/>
    <w:rsid w:val="00AB196E"/>
    <w:rsid w:val="00AB3B9B"/>
    <w:rsid w:val="00AC786B"/>
    <w:rsid w:val="00AD1F25"/>
    <w:rsid w:val="00AF10F0"/>
    <w:rsid w:val="00B22B6E"/>
    <w:rsid w:val="00B2314C"/>
    <w:rsid w:val="00B24BF0"/>
    <w:rsid w:val="00B30E7C"/>
    <w:rsid w:val="00B320F0"/>
    <w:rsid w:val="00B341D7"/>
    <w:rsid w:val="00B5167A"/>
    <w:rsid w:val="00B61122"/>
    <w:rsid w:val="00B61465"/>
    <w:rsid w:val="00B73B91"/>
    <w:rsid w:val="00B91D00"/>
    <w:rsid w:val="00BB037E"/>
    <w:rsid w:val="00BB1854"/>
    <w:rsid w:val="00BB2057"/>
    <w:rsid w:val="00BE5111"/>
    <w:rsid w:val="00BF6376"/>
    <w:rsid w:val="00C0250F"/>
    <w:rsid w:val="00C07A72"/>
    <w:rsid w:val="00C27620"/>
    <w:rsid w:val="00C726D2"/>
    <w:rsid w:val="00C775CA"/>
    <w:rsid w:val="00C94634"/>
    <w:rsid w:val="00CB37F0"/>
    <w:rsid w:val="00CB48CE"/>
    <w:rsid w:val="00CC5B28"/>
    <w:rsid w:val="00CE4274"/>
    <w:rsid w:val="00D01B4A"/>
    <w:rsid w:val="00D04345"/>
    <w:rsid w:val="00D134E8"/>
    <w:rsid w:val="00D463F5"/>
    <w:rsid w:val="00D70E07"/>
    <w:rsid w:val="00D94DEB"/>
    <w:rsid w:val="00D96953"/>
    <w:rsid w:val="00D97E0B"/>
    <w:rsid w:val="00DB6A8E"/>
    <w:rsid w:val="00E03373"/>
    <w:rsid w:val="00E17BFD"/>
    <w:rsid w:val="00E25443"/>
    <w:rsid w:val="00E34B06"/>
    <w:rsid w:val="00E47E74"/>
    <w:rsid w:val="00E55833"/>
    <w:rsid w:val="00E65410"/>
    <w:rsid w:val="00E66857"/>
    <w:rsid w:val="00E67C3F"/>
    <w:rsid w:val="00E67E14"/>
    <w:rsid w:val="00E72ABD"/>
    <w:rsid w:val="00E837B5"/>
    <w:rsid w:val="00EA6D5E"/>
    <w:rsid w:val="00EB5338"/>
    <w:rsid w:val="00EF1A59"/>
    <w:rsid w:val="00F02E32"/>
    <w:rsid w:val="00F12996"/>
    <w:rsid w:val="00F2159E"/>
    <w:rsid w:val="00F3536E"/>
    <w:rsid w:val="00F558DA"/>
    <w:rsid w:val="00F629DF"/>
    <w:rsid w:val="00F653A6"/>
    <w:rsid w:val="00FC2FC1"/>
    <w:rsid w:val="00FC51C3"/>
    <w:rsid w:val="00FC5FB0"/>
    <w:rsid w:val="00FF06E3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C6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2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4626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">
    <w:name w:val="Light List"/>
    <w:basedOn w:val="Tablanormal"/>
    <w:uiPriority w:val="61"/>
    <w:rsid w:val="00FC5F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independiente">
    <w:name w:val="Body Text"/>
    <w:basedOn w:val="Normal"/>
    <w:link w:val="TextoindependienteCar"/>
    <w:semiHidden/>
    <w:rsid w:val="00717BC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17BCE"/>
    <w:rPr>
      <w:rFonts w:ascii="Arial" w:eastAsia="Times New Roman" w:hAnsi="Arial" w:cs="Times New Roman"/>
      <w:b/>
      <w:bCs/>
      <w:sz w:val="32"/>
      <w:szCs w:val="24"/>
      <w:lang w:val="es-ES" w:eastAsia="es-ES"/>
    </w:rPr>
  </w:style>
  <w:style w:type="paragraph" w:styleId="Textosinformato">
    <w:name w:val="Plain Text"/>
    <w:basedOn w:val="Normal"/>
    <w:link w:val="TextosinformatoCar"/>
    <w:semiHidden/>
    <w:rsid w:val="00717B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717BCE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Hipervnculo">
    <w:name w:val="Hyperlink"/>
    <w:semiHidden/>
    <w:rsid w:val="00717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C6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2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4626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">
    <w:name w:val="Light List"/>
    <w:basedOn w:val="Tablanormal"/>
    <w:uiPriority w:val="61"/>
    <w:rsid w:val="00FC5F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independiente">
    <w:name w:val="Body Text"/>
    <w:basedOn w:val="Normal"/>
    <w:link w:val="TextoindependienteCar"/>
    <w:semiHidden/>
    <w:rsid w:val="00717BC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17BCE"/>
    <w:rPr>
      <w:rFonts w:ascii="Arial" w:eastAsia="Times New Roman" w:hAnsi="Arial" w:cs="Times New Roman"/>
      <w:b/>
      <w:bCs/>
      <w:sz w:val="32"/>
      <w:szCs w:val="24"/>
      <w:lang w:val="es-ES" w:eastAsia="es-ES"/>
    </w:rPr>
  </w:style>
  <w:style w:type="paragraph" w:styleId="Textosinformato">
    <w:name w:val="Plain Text"/>
    <w:basedOn w:val="Normal"/>
    <w:link w:val="TextosinformatoCar"/>
    <w:semiHidden/>
    <w:rsid w:val="00717B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717BCE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Hipervnculo">
    <w:name w:val="Hyperlink"/>
    <w:semiHidden/>
    <w:rsid w:val="00717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zballestero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hp2014</dc:creator>
  <cp:lastModifiedBy>hp2014</cp:lastModifiedBy>
  <cp:revision>3</cp:revision>
  <dcterms:created xsi:type="dcterms:W3CDTF">2017-08-26T04:13:00Z</dcterms:created>
  <dcterms:modified xsi:type="dcterms:W3CDTF">2017-08-26T04:13:00Z</dcterms:modified>
</cp:coreProperties>
</file>