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AF" w:rsidRPr="00414DAF" w:rsidRDefault="00414DAF" w:rsidP="00414DA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4DAF">
        <w:rPr>
          <w:rFonts w:ascii="Arial" w:hAnsi="Arial" w:cs="Arial"/>
          <w:b/>
          <w:sz w:val="24"/>
          <w:szCs w:val="24"/>
        </w:rPr>
        <w:t>Actividad antioxidante de extractos acuosos de cálices de jamaica, una alternativa para prolongar la vida de anaquel de productos cárnicos</w:t>
      </w:r>
    </w:p>
    <w:p w:rsidR="00414DAF" w:rsidRPr="00B829B8" w:rsidRDefault="00414DAF" w:rsidP="00414DAF">
      <w:pPr>
        <w:spacing w:line="360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B829B8">
        <w:rPr>
          <w:rFonts w:ascii="Arial" w:hAnsi="Arial" w:cs="Arial"/>
          <w:b/>
          <w:sz w:val="24"/>
          <w:szCs w:val="24"/>
        </w:rPr>
        <w:t>López-Nahuatt, G.</w:t>
      </w:r>
      <w:r w:rsidRPr="00B829B8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001228"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B829B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829B8">
        <w:rPr>
          <w:rFonts w:ascii="Arial" w:hAnsi="Arial" w:cs="Arial"/>
          <w:b/>
          <w:sz w:val="24"/>
          <w:szCs w:val="24"/>
        </w:rPr>
        <w:t>Sumaya</w:t>
      </w:r>
      <w:proofErr w:type="spellEnd"/>
      <w:r w:rsidRPr="00B829B8">
        <w:rPr>
          <w:rFonts w:ascii="Arial" w:hAnsi="Arial" w:cs="Arial"/>
          <w:b/>
          <w:sz w:val="24"/>
          <w:szCs w:val="24"/>
        </w:rPr>
        <w:t>-Martínez M.T.</w:t>
      </w:r>
      <w:r w:rsidR="00001228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B829B8">
        <w:rPr>
          <w:rFonts w:ascii="Arial" w:hAnsi="Arial" w:cs="Arial"/>
          <w:b/>
          <w:sz w:val="24"/>
          <w:szCs w:val="24"/>
        </w:rPr>
        <w:t>, Jiménez-Ruiz, E.I.</w:t>
      </w:r>
      <w:r w:rsidRPr="00B829B8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B829B8">
        <w:rPr>
          <w:rFonts w:ascii="Arial" w:hAnsi="Arial" w:cs="Arial"/>
          <w:b/>
          <w:sz w:val="24"/>
          <w:szCs w:val="24"/>
        </w:rPr>
        <w:t>, Balois-Morales, R.</w:t>
      </w:r>
      <w:r w:rsidRPr="00B829B8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B829B8">
        <w:rPr>
          <w:rFonts w:ascii="Arial" w:hAnsi="Arial" w:cs="Arial"/>
          <w:b/>
          <w:sz w:val="24"/>
          <w:szCs w:val="24"/>
        </w:rPr>
        <w:t>, Medina-Carrillo, R.E.</w:t>
      </w:r>
      <w:r w:rsidRPr="00B829B8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B829B8">
        <w:rPr>
          <w:rFonts w:ascii="Arial" w:hAnsi="Arial" w:cs="Arial"/>
          <w:b/>
          <w:sz w:val="24"/>
          <w:szCs w:val="24"/>
        </w:rPr>
        <w:t>, Guzmán-Ceferino, J.</w:t>
      </w:r>
      <w:r w:rsidRPr="00B829B8">
        <w:rPr>
          <w:rFonts w:ascii="Arial" w:hAnsi="Arial" w:cs="Arial"/>
          <w:b/>
          <w:sz w:val="24"/>
          <w:szCs w:val="24"/>
          <w:vertAlign w:val="superscript"/>
        </w:rPr>
        <w:t>4</w:t>
      </w:r>
    </w:p>
    <w:p w:rsidR="00414DAF" w:rsidRPr="00B829B8" w:rsidRDefault="00414DAF" w:rsidP="00B829B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29B8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B829B8">
        <w:rPr>
          <w:rFonts w:ascii="Arial" w:hAnsi="Arial" w:cs="Arial"/>
          <w:b/>
          <w:sz w:val="24"/>
          <w:szCs w:val="24"/>
        </w:rPr>
        <w:t>Posgrado en Ciencias Biológico Agropecuarias</w:t>
      </w:r>
      <w:r w:rsidR="00001228">
        <w:rPr>
          <w:rFonts w:ascii="Arial" w:hAnsi="Arial" w:cs="Arial"/>
          <w:b/>
          <w:sz w:val="24"/>
          <w:szCs w:val="24"/>
        </w:rPr>
        <w:t>,</w:t>
      </w:r>
      <w:r w:rsidRPr="00B829B8">
        <w:rPr>
          <w:rFonts w:ascii="Arial" w:hAnsi="Arial" w:cs="Arial"/>
          <w:b/>
          <w:sz w:val="24"/>
          <w:szCs w:val="24"/>
        </w:rPr>
        <w:t xml:space="preserve"> </w:t>
      </w:r>
      <w:r w:rsidR="00001228" w:rsidRPr="00B829B8">
        <w:rPr>
          <w:rFonts w:ascii="Arial" w:hAnsi="Arial" w:cs="Arial"/>
          <w:b/>
          <w:sz w:val="24"/>
          <w:szCs w:val="24"/>
        </w:rPr>
        <w:t>Unidad Académica de Agricultura</w:t>
      </w:r>
      <w:r w:rsidR="00001228">
        <w:rPr>
          <w:rFonts w:ascii="Arial" w:hAnsi="Arial" w:cs="Arial"/>
          <w:b/>
          <w:sz w:val="24"/>
          <w:szCs w:val="24"/>
        </w:rPr>
        <w:t xml:space="preserve">, </w:t>
      </w:r>
      <w:r w:rsidRPr="00B829B8">
        <w:rPr>
          <w:rFonts w:ascii="Arial" w:hAnsi="Arial" w:cs="Arial"/>
          <w:b/>
          <w:sz w:val="24"/>
          <w:szCs w:val="24"/>
        </w:rPr>
        <w:t>U</w:t>
      </w:r>
      <w:r w:rsidR="00001228">
        <w:rPr>
          <w:rFonts w:ascii="Arial" w:hAnsi="Arial" w:cs="Arial"/>
          <w:b/>
          <w:sz w:val="24"/>
          <w:szCs w:val="24"/>
        </w:rPr>
        <w:t xml:space="preserve">niversidad Autónoma de Nayarit, </w:t>
      </w:r>
      <w:r w:rsidRPr="00B829B8">
        <w:rPr>
          <w:rFonts w:ascii="Arial" w:hAnsi="Arial" w:cs="Arial"/>
          <w:b/>
          <w:sz w:val="24"/>
          <w:szCs w:val="24"/>
        </w:rPr>
        <w:t xml:space="preserve">Carretera Tepic-Compostela Km. 9, C.P. 63780. Xalisco, Nayarit. México. </w:t>
      </w:r>
      <w:r w:rsidRPr="00B829B8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B829B8">
        <w:rPr>
          <w:rFonts w:ascii="Arial" w:hAnsi="Arial" w:cs="Arial"/>
          <w:b/>
          <w:sz w:val="24"/>
          <w:szCs w:val="24"/>
        </w:rPr>
        <w:t>Secreta</w:t>
      </w:r>
      <w:r w:rsidR="00001228">
        <w:rPr>
          <w:rFonts w:ascii="Arial" w:hAnsi="Arial" w:cs="Arial"/>
          <w:b/>
          <w:sz w:val="24"/>
          <w:szCs w:val="24"/>
        </w:rPr>
        <w:t xml:space="preserve">ria de Investigación y Posgrado, Unidad de Tecnología de alimentos, </w:t>
      </w:r>
      <w:r w:rsidRPr="00B829B8">
        <w:rPr>
          <w:rFonts w:ascii="Arial" w:hAnsi="Arial" w:cs="Arial"/>
          <w:b/>
          <w:sz w:val="24"/>
          <w:szCs w:val="24"/>
        </w:rPr>
        <w:t>Universidad Autónoma de Nayarit. Tepic, Nayarit.</w:t>
      </w:r>
      <w:r w:rsidRPr="00B829B8">
        <w:rPr>
          <w:rFonts w:ascii="Arial" w:hAnsi="Arial" w:cs="Arial"/>
          <w:b/>
          <w:sz w:val="24"/>
          <w:szCs w:val="24"/>
          <w:vertAlign w:val="superscript"/>
        </w:rPr>
        <w:t xml:space="preserve"> 3</w:t>
      </w:r>
      <w:r w:rsidR="00001228">
        <w:rPr>
          <w:rFonts w:ascii="Arial" w:hAnsi="Arial" w:cs="Arial"/>
          <w:b/>
          <w:sz w:val="24"/>
          <w:szCs w:val="24"/>
        </w:rPr>
        <w:t>Unidad Académica de QFB,</w:t>
      </w:r>
      <w:r w:rsidRPr="00B829B8">
        <w:rPr>
          <w:rFonts w:ascii="Arial" w:hAnsi="Arial" w:cs="Arial"/>
          <w:b/>
          <w:sz w:val="24"/>
          <w:szCs w:val="24"/>
        </w:rPr>
        <w:t xml:space="preserve"> Universidad Autónoma de Nayarit. Tepic, Nayarit.</w:t>
      </w:r>
      <w:r w:rsidRPr="00B829B8">
        <w:rPr>
          <w:rFonts w:ascii="Arial" w:hAnsi="Arial" w:cs="Arial"/>
          <w:b/>
          <w:sz w:val="24"/>
          <w:szCs w:val="24"/>
          <w:vertAlign w:val="superscript"/>
        </w:rPr>
        <w:t xml:space="preserve"> 4</w:t>
      </w:r>
      <w:r w:rsidRPr="00B829B8">
        <w:rPr>
          <w:rFonts w:ascii="Arial" w:hAnsi="Arial" w:cs="Arial"/>
          <w:b/>
          <w:sz w:val="24"/>
          <w:szCs w:val="24"/>
        </w:rPr>
        <w:t>Division Académica</w:t>
      </w:r>
      <w:r w:rsidR="00001228">
        <w:rPr>
          <w:rFonts w:ascii="Arial" w:hAnsi="Arial" w:cs="Arial"/>
          <w:b/>
          <w:sz w:val="24"/>
          <w:szCs w:val="24"/>
        </w:rPr>
        <w:t xml:space="preserve"> Multidisciplinaria de los Ríos, </w:t>
      </w:r>
      <w:r w:rsidRPr="00B829B8">
        <w:rPr>
          <w:rFonts w:ascii="Arial" w:hAnsi="Arial" w:cs="Arial"/>
          <w:b/>
          <w:sz w:val="24"/>
          <w:szCs w:val="24"/>
        </w:rPr>
        <w:t>Universidad Juárez Autónoma de Tabasco. Tenosique, Tabasco. México. *</w:t>
      </w:r>
      <w:r w:rsidR="00001228">
        <w:rPr>
          <w:rFonts w:ascii="Arial" w:hAnsi="Arial" w:cs="Arial"/>
          <w:b/>
          <w:sz w:val="24"/>
          <w:szCs w:val="24"/>
        </w:rPr>
        <w:t xml:space="preserve">correo electrónico: </w:t>
      </w:r>
      <w:hyperlink r:id="rId4" w:history="1">
        <w:r w:rsidR="00001228" w:rsidRPr="00B27AEB">
          <w:rPr>
            <w:rStyle w:val="Hipervnculo"/>
            <w:rFonts w:ascii="Arial" w:hAnsi="Arial" w:cs="Arial"/>
            <w:b/>
            <w:sz w:val="24"/>
            <w:szCs w:val="24"/>
          </w:rPr>
          <w:t>gln21@hotmail.com</w:t>
        </w:r>
      </w:hyperlink>
      <w:r w:rsidR="00001228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414DAF" w:rsidRDefault="00B829B8" w:rsidP="003C4B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Actualmente</w:t>
      </w:r>
      <w:r w:rsidR="000B5ED8">
        <w:rPr>
          <w:rFonts w:ascii="Arial" w:hAnsi="Arial" w:cs="Arial"/>
          <w:sz w:val="24"/>
          <w:szCs w:val="24"/>
        </w:rPr>
        <w:t xml:space="preserve"> el consumidor de productos cárnicos exige que sean inocuos y orgánicos, por lo cual, la industria se ha enfrentado a la necesidad de buscar alternativas naturales que coadyuven a la prolongación de la vida de anaquel de dichos productos. </w:t>
      </w:r>
      <w:r w:rsidR="00F712E0">
        <w:rPr>
          <w:rFonts w:ascii="Arial" w:hAnsi="Arial" w:cs="Arial"/>
          <w:sz w:val="24"/>
          <w:szCs w:val="24"/>
        </w:rPr>
        <w:t>Se ha demostrado que las infusiones de</w:t>
      </w:r>
      <w:r w:rsidR="00414DAF">
        <w:rPr>
          <w:rFonts w:ascii="Arial" w:hAnsi="Arial" w:cs="Arial"/>
          <w:sz w:val="24"/>
          <w:szCs w:val="24"/>
        </w:rPr>
        <w:t xml:space="preserve"> cálices de jamaica (</w:t>
      </w:r>
      <w:r w:rsidR="00414DAF" w:rsidRPr="00A16831">
        <w:rPr>
          <w:rFonts w:ascii="Arial" w:hAnsi="Arial" w:cs="Arial"/>
          <w:i/>
          <w:sz w:val="24"/>
          <w:szCs w:val="24"/>
        </w:rPr>
        <w:t>Hibiscus sabdariffa</w:t>
      </w:r>
      <w:r w:rsidR="00414DAF" w:rsidRPr="00D86BB0">
        <w:rPr>
          <w:rFonts w:ascii="Arial" w:hAnsi="Arial" w:cs="Arial"/>
          <w:sz w:val="24"/>
          <w:szCs w:val="24"/>
        </w:rPr>
        <w:t xml:space="preserve"> L.</w:t>
      </w:r>
      <w:r w:rsidR="00414DAF">
        <w:rPr>
          <w:rFonts w:ascii="Arial" w:hAnsi="Arial" w:cs="Arial"/>
          <w:sz w:val="24"/>
          <w:szCs w:val="24"/>
        </w:rPr>
        <w:t xml:space="preserve">) </w:t>
      </w:r>
      <w:r w:rsidR="00F712E0">
        <w:rPr>
          <w:rFonts w:ascii="Arial" w:hAnsi="Arial" w:cs="Arial"/>
          <w:sz w:val="24"/>
          <w:szCs w:val="24"/>
        </w:rPr>
        <w:t xml:space="preserve">tienen una </w:t>
      </w:r>
      <w:r w:rsidR="00AA4FDC">
        <w:rPr>
          <w:rFonts w:ascii="Arial" w:hAnsi="Arial" w:cs="Arial"/>
          <w:sz w:val="24"/>
          <w:szCs w:val="24"/>
        </w:rPr>
        <w:t>importante</w:t>
      </w:r>
      <w:r w:rsidR="00F712E0">
        <w:rPr>
          <w:rFonts w:ascii="Arial" w:hAnsi="Arial" w:cs="Arial"/>
          <w:sz w:val="24"/>
          <w:szCs w:val="24"/>
        </w:rPr>
        <w:t xml:space="preserve"> actividad antioxidante la cual podría </w:t>
      </w:r>
      <w:r w:rsidR="00AA4FDC">
        <w:rPr>
          <w:rFonts w:ascii="Arial" w:hAnsi="Arial" w:cs="Arial"/>
          <w:sz w:val="24"/>
          <w:szCs w:val="24"/>
        </w:rPr>
        <w:t>aprovecharse en los productos cárnicos</w:t>
      </w:r>
      <w:r w:rsidR="00414DAF">
        <w:rPr>
          <w:rFonts w:ascii="Arial" w:hAnsi="Arial" w:cs="Arial"/>
          <w:sz w:val="24"/>
          <w:szCs w:val="24"/>
        </w:rPr>
        <w:t xml:space="preserve">. </w:t>
      </w:r>
    </w:p>
    <w:p w:rsidR="00A83CC1" w:rsidRDefault="00E20E92" w:rsidP="003C4B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trabajo</w:t>
      </w:r>
      <w:r w:rsidR="000B5ED8">
        <w:rPr>
          <w:rFonts w:ascii="Arial" w:hAnsi="Arial" w:cs="Arial"/>
          <w:sz w:val="24"/>
          <w:szCs w:val="24"/>
        </w:rPr>
        <w:t xml:space="preserve"> </w:t>
      </w:r>
      <w:r w:rsidR="00A83CC1">
        <w:rPr>
          <w:rFonts w:ascii="Arial" w:hAnsi="Arial" w:cs="Arial"/>
          <w:sz w:val="24"/>
          <w:szCs w:val="24"/>
        </w:rPr>
        <w:t>evaluó</w:t>
      </w:r>
      <w:r w:rsidR="000B5ED8">
        <w:rPr>
          <w:rFonts w:ascii="Arial" w:hAnsi="Arial" w:cs="Arial"/>
          <w:sz w:val="24"/>
          <w:szCs w:val="24"/>
        </w:rPr>
        <w:t xml:space="preserve"> la actividad antioxidante de </w:t>
      </w:r>
      <w:r w:rsidR="00A83CC1">
        <w:rPr>
          <w:rFonts w:ascii="Arial" w:hAnsi="Arial" w:cs="Arial"/>
          <w:sz w:val="24"/>
          <w:szCs w:val="24"/>
        </w:rPr>
        <w:t>9 variedades de jamaica cultivadas en los estados de Nayarit, O</w:t>
      </w:r>
      <w:r w:rsidR="003C4B39">
        <w:rPr>
          <w:rFonts w:ascii="Arial" w:hAnsi="Arial" w:cs="Arial"/>
          <w:sz w:val="24"/>
          <w:szCs w:val="24"/>
        </w:rPr>
        <w:t>axaca y Puebla.</w:t>
      </w:r>
      <w:r w:rsidR="00A83CC1">
        <w:rPr>
          <w:rFonts w:ascii="Arial" w:hAnsi="Arial" w:cs="Arial"/>
          <w:sz w:val="24"/>
          <w:szCs w:val="24"/>
        </w:rPr>
        <w:t xml:space="preserve"> </w:t>
      </w:r>
      <w:r w:rsidR="003C4B39">
        <w:rPr>
          <w:rFonts w:ascii="Arial" w:hAnsi="Arial" w:cs="Arial"/>
          <w:sz w:val="24"/>
          <w:szCs w:val="24"/>
        </w:rPr>
        <w:t>S</w:t>
      </w:r>
      <w:r w:rsidR="00A83CC1">
        <w:rPr>
          <w:rFonts w:ascii="Arial" w:hAnsi="Arial" w:cs="Arial"/>
          <w:sz w:val="24"/>
          <w:szCs w:val="24"/>
        </w:rPr>
        <w:t>e determinó la concentración de fenoles totales, antocianinas monoméricas totales,</w:t>
      </w:r>
      <w:r w:rsidR="003C4B39">
        <w:rPr>
          <w:rFonts w:ascii="Arial" w:hAnsi="Arial" w:cs="Arial"/>
          <w:sz w:val="24"/>
          <w:szCs w:val="24"/>
        </w:rPr>
        <w:t xml:space="preserve"> la actividad del</w:t>
      </w:r>
      <w:r w:rsidR="00A83CC1">
        <w:rPr>
          <w:rFonts w:ascii="Arial" w:hAnsi="Arial" w:cs="Arial"/>
          <w:sz w:val="24"/>
          <w:szCs w:val="24"/>
        </w:rPr>
        <w:t xml:space="preserve"> atrapamiento de los radicales DPPH• y ABTS•+, así como la capacidad</w:t>
      </w:r>
      <w:r w:rsidR="00B631C4" w:rsidRPr="00B631C4">
        <w:rPr>
          <w:rFonts w:ascii="Arial" w:hAnsi="Arial" w:cs="Arial"/>
          <w:sz w:val="24"/>
          <w:szCs w:val="24"/>
        </w:rPr>
        <w:t xml:space="preserve"> reductora de Fe (III) a Fe (II) </w:t>
      </w:r>
      <w:r w:rsidR="00A83CC1">
        <w:rPr>
          <w:rFonts w:ascii="Arial" w:hAnsi="Arial" w:cs="Arial"/>
          <w:sz w:val="24"/>
          <w:szCs w:val="24"/>
        </w:rPr>
        <w:t>y la capacidad de absorción de radicales de oxígeno.</w:t>
      </w:r>
    </w:p>
    <w:p w:rsidR="00AA4FDC" w:rsidRDefault="00A83CC1" w:rsidP="003C4B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B5ED8" w:rsidRPr="00F821CD">
        <w:rPr>
          <w:rFonts w:ascii="Arial" w:hAnsi="Arial" w:cs="Arial"/>
          <w:sz w:val="24"/>
          <w:szCs w:val="24"/>
        </w:rPr>
        <w:t xml:space="preserve">a variedad “cruza negra” cultivada en el estado de Nayarit </w:t>
      </w:r>
      <w:r>
        <w:rPr>
          <w:rFonts w:ascii="Arial" w:hAnsi="Arial" w:cs="Arial"/>
          <w:sz w:val="24"/>
          <w:szCs w:val="24"/>
        </w:rPr>
        <w:t>mostró</w:t>
      </w:r>
      <w:r w:rsidR="000B5ED8" w:rsidRPr="00F821CD">
        <w:rPr>
          <w:rFonts w:ascii="Arial" w:hAnsi="Arial" w:cs="Arial"/>
          <w:sz w:val="24"/>
          <w:szCs w:val="24"/>
        </w:rPr>
        <w:t xml:space="preserve"> las medias más altas CFT (41.14 mg EAG/g de cálices), </w:t>
      </w:r>
      <w:r>
        <w:rPr>
          <w:rFonts w:ascii="Arial" w:hAnsi="Arial" w:cs="Arial"/>
          <w:sz w:val="24"/>
          <w:szCs w:val="24"/>
        </w:rPr>
        <w:t>AMT (</w:t>
      </w:r>
      <w:r w:rsidRPr="003A55A7">
        <w:rPr>
          <w:rFonts w:ascii="Arial" w:hAnsi="Arial" w:cs="Arial"/>
          <w:sz w:val="24"/>
          <w:szCs w:val="24"/>
        </w:rPr>
        <w:t xml:space="preserve">9.35 </w:t>
      </w:r>
      <w:r>
        <w:rPr>
          <w:rFonts w:ascii="Arial" w:hAnsi="Arial" w:cs="Arial"/>
          <w:sz w:val="24"/>
          <w:szCs w:val="24"/>
        </w:rPr>
        <w:t>mg de D</w:t>
      </w:r>
      <w:r w:rsidRPr="003A55A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G/g de cálices), </w:t>
      </w:r>
      <w:r w:rsidR="000B5ED8" w:rsidRPr="00F821CD">
        <w:rPr>
          <w:rFonts w:ascii="Arial" w:hAnsi="Arial" w:cs="Arial"/>
          <w:sz w:val="24"/>
          <w:szCs w:val="24"/>
        </w:rPr>
        <w:t>DPPH</w:t>
      </w:r>
      <w:r w:rsidR="000B5ED8">
        <w:rPr>
          <w:rFonts w:ascii="Arial" w:hAnsi="Arial" w:cs="Arial"/>
          <w:sz w:val="24"/>
          <w:szCs w:val="24"/>
        </w:rPr>
        <w:t>•</w:t>
      </w:r>
      <w:r w:rsidR="000B5ED8" w:rsidRPr="00F821CD">
        <w:rPr>
          <w:rFonts w:ascii="Arial" w:hAnsi="Arial" w:cs="Arial"/>
          <w:sz w:val="24"/>
          <w:szCs w:val="24"/>
        </w:rPr>
        <w:t xml:space="preserve"> (261.83 mg ET/g de cálices), ABTS</w:t>
      </w:r>
      <w:r w:rsidR="000B5ED8">
        <w:rPr>
          <w:rFonts w:ascii="Arial" w:hAnsi="Arial" w:cs="Arial"/>
          <w:sz w:val="24"/>
          <w:szCs w:val="24"/>
        </w:rPr>
        <w:t>•+</w:t>
      </w:r>
      <w:r w:rsidR="000B5ED8" w:rsidRPr="00F821CD">
        <w:rPr>
          <w:rFonts w:ascii="Arial" w:hAnsi="Arial" w:cs="Arial"/>
          <w:sz w:val="24"/>
          <w:szCs w:val="24"/>
        </w:rPr>
        <w:t xml:space="preserve"> (46</w:t>
      </w:r>
      <w:r>
        <w:rPr>
          <w:rFonts w:ascii="Arial" w:hAnsi="Arial" w:cs="Arial"/>
          <w:sz w:val="24"/>
          <w:szCs w:val="24"/>
        </w:rPr>
        <w:t>.92 mg EAA/</w:t>
      </w:r>
      <w:r w:rsidR="000B5ED8" w:rsidRPr="00F821CD">
        <w:rPr>
          <w:rFonts w:ascii="Arial" w:hAnsi="Arial" w:cs="Arial"/>
          <w:sz w:val="24"/>
          <w:szCs w:val="24"/>
        </w:rPr>
        <w:t>g</w:t>
      </w:r>
      <w:r w:rsidR="00B829B8">
        <w:rPr>
          <w:rFonts w:ascii="Arial" w:hAnsi="Arial" w:cs="Arial"/>
          <w:sz w:val="24"/>
          <w:szCs w:val="24"/>
        </w:rPr>
        <w:t xml:space="preserve"> de cálices),</w:t>
      </w:r>
      <w:r>
        <w:rPr>
          <w:rFonts w:ascii="Arial" w:hAnsi="Arial" w:cs="Arial"/>
          <w:sz w:val="24"/>
          <w:szCs w:val="24"/>
        </w:rPr>
        <w:t xml:space="preserve"> FRAP (13.85 EAA/</w:t>
      </w:r>
      <w:r w:rsidR="000B5ED8" w:rsidRPr="00F821CD">
        <w:rPr>
          <w:rFonts w:ascii="Arial" w:hAnsi="Arial" w:cs="Arial"/>
          <w:sz w:val="24"/>
          <w:szCs w:val="24"/>
        </w:rPr>
        <w:t>g)</w:t>
      </w:r>
      <w:r w:rsidR="00B829B8">
        <w:rPr>
          <w:rFonts w:ascii="Arial" w:hAnsi="Arial" w:cs="Arial"/>
          <w:sz w:val="24"/>
          <w:szCs w:val="24"/>
        </w:rPr>
        <w:t xml:space="preserve"> y ORAC (1027.16 µmol ET/g de cálices)</w:t>
      </w:r>
      <w:r w:rsidR="000B5ED8" w:rsidRPr="00F821CD">
        <w:rPr>
          <w:rFonts w:ascii="Arial" w:hAnsi="Arial" w:cs="Arial"/>
          <w:sz w:val="24"/>
          <w:szCs w:val="24"/>
        </w:rPr>
        <w:t>, ubicándose como la mejor variedad</w:t>
      </w:r>
      <w:r w:rsidR="00954EA5">
        <w:rPr>
          <w:rFonts w:ascii="Arial" w:hAnsi="Arial" w:cs="Arial"/>
          <w:sz w:val="24"/>
          <w:szCs w:val="24"/>
        </w:rPr>
        <w:t xml:space="preserve"> de las 9 analizadas;</w:t>
      </w:r>
      <w:r w:rsidR="000B5ED8" w:rsidRPr="00F821CD">
        <w:rPr>
          <w:rFonts w:ascii="Arial" w:hAnsi="Arial" w:cs="Arial"/>
          <w:sz w:val="24"/>
          <w:szCs w:val="24"/>
        </w:rPr>
        <w:t xml:space="preserve"> </w:t>
      </w:r>
      <w:r w:rsidR="00954EA5">
        <w:rPr>
          <w:rFonts w:ascii="Arial" w:hAnsi="Arial" w:cs="Arial"/>
          <w:sz w:val="24"/>
          <w:szCs w:val="24"/>
        </w:rPr>
        <w:t>p</w:t>
      </w:r>
      <w:r w:rsidR="006569F2">
        <w:rPr>
          <w:rFonts w:ascii="Arial" w:hAnsi="Arial" w:cs="Arial"/>
          <w:sz w:val="24"/>
          <w:szCs w:val="24"/>
        </w:rPr>
        <w:t>or lo cual, se utilizó para tratar carne de cerdo</w:t>
      </w:r>
      <w:r w:rsidR="00AA4FDC">
        <w:rPr>
          <w:rFonts w:ascii="Arial" w:hAnsi="Arial" w:cs="Arial"/>
          <w:sz w:val="24"/>
          <w:szCs w:val="24"/>
        </w:rPr>
        <w:t>.</w:t>
      </w:r>
      <w:r w:rsidR="006569F2">
        <w:rPr>
          <w:rFonts w:ascii="Arial" w:hAnsi="Arial" w:cs="Arial"/>
          <w:sz w:val="24"/>
          <w:szCs w:val="24"/>
        </w:rPr>
        <w:t xml:space="preserve"> </w:t>
      </w:r>
    </w:p>
    <w:p w:rsidR="006569F2" w:rsidRDefault="00AA4FDC" w:rsidP="003C4B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elaboraron</w:t>
      </w:r>
      <w:r w:rsidR="00AC426E">
        <w:rPr>
          <w:rFonts w:ascii="Arial" w:hAnsi="Arial" w:cs="Arial"/>
          <w:sz w:val="24"/>
          <w:szCs w:val="24"/>
        </w:rPr>
        <w:t xml:space="preserve"> sistemas modelos tipo</w:t>
      </w:r>
      <w:r>
        <w:rPr>
          <w:rFonts w:ascii="Arial" w:hAnsi="Arial" w:cs="Arial"/>
          <w:sz w:val="24"/>
          <w:szCs w:val="24"/>
        </w:rPr>
        <w:t xml:space="preserve"> </w:t>
      </w:r>
      <w:r w:rsidR="00954EA5">
        <w:rPr>
          <w:rFonts w:ascii="Arial" w:hAnsi="Arial" w:cs="Arial"/>
          <w:sz w:val="24"/>
          <w:szCs w:val="24"/>
        </w:rPr>
        <w:t xml:space="preserve">hamburguesas </w:t>
      </w:r>
      <w:r>
        <w:rPr>
          <w:rFonts w:ascii="Arial" w:hAnsi="Arial" w:cs="Arial"/>
          <w:sz w:val="24"/>
          <w:szCs w:val="24"/>
        </w:rPr>
        <w:t xml:space="preserve">para medir la oxidación de lípidos </w:t>
      </w:r>
      <w:r w:rsidR="00AC426E">
        <w:rPr>
          <w:rFonts w:ascii="Arial" w:hAnsi="Arial" w:cs="Arial"/>
          <w:sz w:val="24"/>
          <w:szCs w:val="24"/>
        </w:rPr>
        <w:t>en crudo y cocinadas durante el</w:t>
      </w:r>
      <w:r w:rsidR="006569F2">
        <w:rPr>
          <w:rFonts w:ascii="Arial" w:hAnsi="Arial" w:cs="Arial"/>
          <w:sz w:val="24"/>
          <w:szCs w:val="24"/>
        </w:rPr>
        <w:t xml:space="preserve"> almace</w:t>
      </w:r>
      <w:r w:rsidR="00AC426E">
        <w:rPr>
          <w:rFonts w:ascii="Arial" w:hAnsi="Arial" w:cs="Arial"/>
          <w:sz w:val="24"/>
          <w:szCs w:val="24"/>
        </w:rPr>
        <w:t>namiento</w:t>
      </w:r>
      <w:r w:rsidR="006569F2">
        <w:rPr>
          <w:rFonts w:ascii="Arial" w:hAnsi="Arial" w:cs="Arial"/>
          <w:sz w:val="24"/>
          <w:szCs w:val="24"/>
        </w:rPr>
        <w:t xml:space="preserve"> en refrigeración por 12 </w:t>
      </w:r>
      <w:r w:rsidR="009A6F45">
        <w:rPr>
          <w:rFonts w:ascii="Arial" w:hAnsi="Arial" w:cs="Arial"/>
          <w:sz w:val="24"/>
          <w:szCs w:val="24"/>
        </w:rPr>
        <w:t>días</w:t>
      </w:r>
      <w:r w:rsidR="00954EA5">
        <w:rPr>
          <w:rFonts w:ascii="Arial" w:hAnsi="Arial" w:cs="Arial"/>
          <w:sz w:val="24"/>
          <w:szCs w:val="24"/>
        </w:rPr>
        <w:t xml:space="preserve"> con la técnica de TBARS</w:t>
      </w:r>
      <w:r w:rsidR="006569F2">
        <w:rPr>
          <w:rFonts w:ascii="Arial" w:hAnsi="Arial" w:cs="Arial"/>
          <w:sz w:val="24"/>
          <w:szCs w:val="24"/>
        </w:rPr>
        <w:t xml:space="preserve">. </w:t>
      </w:r>
      <w:r w:rsidR="00AC426E">
        <w:rPr>
          <w:rFonts w:ascii="Arial" w:hAnsi="Arial" w:cs="Arial"/>
          <w:sz w:val="24"/>
          <w:szCs w:val="24"/>
        </w:rPr>
        <w:t>S</w:t>
      </w:r>
      <w:r w:rsidR="006569F2">
        <w:rPr>
          <w:rFonts w:ascii="Arial" w:hAnsi="Arial" w:cs="Arial"/>
          <w:sz w:val="24"/>
          <w:szCs w:val="24"/>
        </w:rPr>
        <w:t xml:space="preserve">e encontró que </w:t>
      </w:r>
      <w:r w:rsidR="009A6F45">
        <w:rPr>
          <w:rFonts w:ascii="Arial" w:hAnsi="Arial" w:cs="Arial"/>
          <w:sz w:val="24"/>
          <w:szCs w:val="24"/>
        </w:rPr>
        <w:t>al día 12 las hamburguesas tratadas con jamaica tanto crudas como cocinadas tuvieron un 30 y 63 % menos oxidación</w:t>
      </w:r>
      <w:r w:rsidR="00B631C4">
        <w:rPr>
          <w:rFonts w:ascii="Arial" w:hAnsi="Arial" w:cs="Arial"/>
          <w:sz w:val="24"/>
          <w:szCs w:val="24"/>
        </w:rPr>
        <w:t>,</w:t>
      </w:r>
      <w:r w:rsidR="009A6F45">
        <w:rPr>
          <w:rFonts w:ascii="Arial" w:hAnsi="Arial" w:cs="Arial"/>
          <w:sz w:val="24"/>
          <w:szCs w:val="24"/>
        </w:rPr>
        <w:t xml:space="preserve"> respectivamente.</w:t>
      </w:r>
    </w:p>
    <w:p w:rsidR="00414DAF" w:rsidRPr="00B829B8" w:rsidRDefault="00E20E92" w:rsidP="00B829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Debido a lo anterior</w:t>
      </w:r>
      <w:r w:rsidR="00AC426E">
        <w:rPr>
          <w:rFonts w:ascii="Arial" w:hAnsi="Arial" w:cs="Arial"/>
          <w:sz w:val="24"/>
          <w:szCs w:val="24"/>
        </w:rPr>
        <w:t xml:space="preserve"> se propone que</w:t>
      </w:r>
      <w:r>
        <w:rPr>
          <w:rFonts w:ascii="Arial" w:hAnsi="Arial" w:cs="Arial"/>
          <w:sz w:val="24"/>
          <w:szCs w:val="24"/>
        </w:rPr>
        <w:t xml:space="preserve"> l</w:t>
      </w:r>
      <w:r w:rsidR="000B5ED8" w:rsidRPr="00F821C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jamaica </w:t>
      </w:r>
      <w:r w:rsidR="00B631C4">
        <w:rPr>
          <w:rFonts w:ascii="Arial" w:hAnsi="Arial" w:cs="Arial"/>
          <w:sz w:val="24"/>
          <w:szCs w:val="24"/>
        </w:rPr>
        <w:t>variedad</w:t>
      </w:r>
      <w:r w:rsidR="00001228">
        <w:rPr>
          <w:rFonts w:ascii="Arial" w:hAnsi="Arial" w:cs="Arial"/>
          <w:sz w:val="24"/>
          <w:szCs w:val="24"/>
        </w:rPr>
        <w:t xml:space="preserve"> “cruza negra”</w:t>
      </w:r>
      <w:r w:rsidR="00B631C4">
        <w:rPr>
          <w:rFonts w:ascii="Arial" w:hAnsi="Arial" w:cs="Arial"/>
          <w:sz w:val="24"/>
          <w:szCs w:val="24"/>
        </w:rPr>
        <w:t>, la cual presenta una</w:t>
      </w:r>
      <w:r w:rsidR="003C4B39">
        <w:rPr>
          <w:rFonts w:ascii="Arial" w:hAnsi="Arial" w:cs="Arial"/>
          <w:sz w:val="24"/>
          <w:szCs w:val="24"/>
        </w:rPr>
        <w:t xml:space="preserve"> alta actividad antioxidante podría ser eficaz como un ingrediente natural para prolongar la vida de anaquel de productos cárnicos.</w:t>
      </w:r>
    </w:p>
    <w:sectPr w:rsidR="00414DAF" w:rsidRPr="00B829B8" w:rsidSect="00B829B8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AF"/>
    <w:rsid w:val="00001228"/>
    <w:rsid w:val="000B5ED8"/>
    <w:rsid w:val="001D2D13"/>
    <w:rsid w:val="002A688B"/>
    <w:rsid w:val="003C4B39"/>
    <w:rsid w:val="00414DAF"/>
    <w:rsid w:val="006569F2"/>
    <w:rsid w:val="006C7086"/>
    <w:rsid w:val="007E134B"/>
    <w:rsid w:val="00867635"/>
    <w:rsid w:val="00873C42"/>
    <w:rsid w:val="008A20AD"/>
    <w:rsid w:val="008E2D70"/>
    <w:rsid w:val="00954EA5"/>
    <w:rsid w:val="009A6F45"/>
    <w:rsid w:val="00A83CC1"/>
    <w:rsid w:val="00AA4FDC"/>
    <w:rsid w:val="00AC426E"/>
    <w:rsid w:val="00B631C4"/>
    <w:rsid w:val="00B829B8"/>
    <w:rsid w:val="00D85038"/>
    <w:rsid w:val="00E20E92"/>
    <w:rsid w:val="00F7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9CF2"/>
  <w15:docId w15:val="{E24FEF85-CD88-4147-8976-4B2399EF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4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n21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Gibran López Nahuatt</dc:creator>
  <cp:lastModifiedBy>Gibran López Nahuatt</cp:lastModifiedBy>
  <cp:revision>3</cp:revision>
  <dcterms:created xsi:type="dcterms:W3CDTF">2017-08-14T17:54:00Z</dcterms:created>
  <dcterms:modified xsi:type="dcterms:W3CDTF">2017-08-14T17:58:00Z</dcterms:modified>
</cp:coreProperties>
</file>